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B09" w14:textId="57B657C5" w:rsidR="00EA2CC1" w:rsidRPr="00060C25" w:rsidRDefault="005E6D04" w:rsidP="00F846FE">
      <w:pPr>
        <w:spacing w:line="276" w:lineRule="auto"/>
        <w:jc w:val="right"/>
        <w:rPr>
          <w:rFonts w:cstheme="minorHAnsi"/>
        </w:rPr>
      </w:pPr>
      <w:r w:rsidRPr="00060C25">
        <w:rPr>
          <w:rFonts w:cstheme="minorHAnsi"/>
        </w:rPr>
        <w:t>Kije,</w:t>
      </w:r>
      <w:r w:rsidR="002D6BB2">
        <w:rPr>
          <w:rFonts w:cstheme="minorHAnsi"/>
        </w:rPr>
        <w:t xml:space="preserve"> </w:t>
      </w:r>
      <w:r w:rsidR="000536C4">
        <w:rPr>
          <w:rFonts w:cstheme="minorHAnsi"/>
        </w:rPr>
        <w:t>10 stycznia 2023</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49ABE53F" w:rsidR="00BA7968" w:rsidRPr="00060C25" w:rsidRDefault="00DF3E92" w:rsidP="000B2452">
      <w:pPr>
        <w:tabs>
          <w:tab w:val="left" w:pos="3533"/>
        </w:tabs>
        <w:spacing w:line="276" w:lineRule="auto"/>
        <w:rPr>
          <w:rFonts w:cstheme="minorHAnsi"/>
        </w:rPr>
      </w:pPr>
      <w:r>
        <w:rPr>
          <w:rFonts w:cstheme="minorHAnsi"/>
        </w:rPr>
        <w:tab/>
      </w:r>
    </w:p>
    <w:p w14:paraId="53F1156B" w14:textId="77777777" w:rsidR="005E6D04" w:rsidRPr="00060C25" w:rsidRDefault="005E6D04" w:rsidP="000B2452">
      <w:pPr>
        <w:spacing w:line="276" w:lineRule="auto"/>
        <w:jc w:val="center"/>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7731E4AD" w14:textId="4D33C2E9" w:rsidR="005E6D04" w:rsidRPr="008237F8" w:rsidRDefault="008237F8" w:rsidP="008237F8">
      <w:pPr>
        <w:spacing w:line="276" w:lineRule="auto"/>
        <w:jc w:val="center"/>
        <w:rPr>
          <w:rFonts w:asciiTheme="majorHAnsi" w:hAnsiTheme="majorHAnsi" w:cs="Times New Roman"/>
          <w:b/>
          <w:bCs/>
          <w:i/>
          <w:iCs/>
          <w:sz w:val="20"/>
          <w:szCs w:val="20"/>
        </w:rPr>
      </w:pPr>
      <w:r w:rsidRPr="008237F8">
        <w:rPr>
          <w:rStyle w:val="FontStyle93"/>
          <w:rFonts w:asciiTheme="minorHAnsi" w:hAnsiTheme="minorHAnsi" w:cstheme="minorHAnsi"/>
          <w:b/>
          <w:bCs/>
          <w:i/>
          <w:iCs/>
          <w:sz w:val="36"/>
          <w:szCs w:val="22"/>
        </w:rPr>
        <w:t xml:space="preserve">Rozbudowa kanalizacji sanitarnej w </w:t>
      </w:r>
      <w:r>
        <w:rPr>
          <w:rStyle w:val="FontStyle93"/>
          <w:rFonts w:asciiTheme="minorHAnsi" w:hAnsiTheme="minorHAnsi" w:cstheme="minorHAnsi"/>
          <w:b/>
          <w:bCs/>
          <w:i/>
          <w:iCs/>
          <w:sz w:val="36"/>
          <w:szCs w:val="22"/>
        </w:rPr>
        <w:t>G</w:t>
      </w:r>
      <w:r w:rsidRPr="008237F8">
        <w:rPr>
          <w:rStyle w:val="FontStyle93"/>
          <w:rFonts w:asciiTheme="minorHAnsi" w:hAnsiTheme="minorHAnsi" w:cstheme="minorHAnsi"/>
          <w:b/>
          <w:bCs/>
          <w:i/>
          <w:iCs/>
          <w:sz w:val="36"/>
          <w:szCs w:val="22"/>
        </w:rPr>
        <w:t>minie Kije</w:t>
      </w:r>
    </w:p>
    <w:p w14:paraId="501EB164" w14:textId="4CA89A1A"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237F8" w:rsidRPr="008237F8">
        <w:rPr>
          <w:rFonts w:cstheme="minorHAnsi"/>
        </w:rPr>
        <w:t xml:space="preserve">Dz.U. </w:t>
      </w:r>
      <w:r w:rsidR="008237F8">
        <w:rPr>
          <w:rFonts w:cstheme="minorHAnsi"/>
        </w:rPr>
        <w:t xml:space="preserve">z </w:t>
      </w:r>
      <w:r w:rsidR="008237F8" w:rsidRPr="008237F8">
        <w:rPr>
          <w:rFonts w:cstheme="minorHAnsi"/>
        </w:rPr>
        <w:t xml:space="preserve">2022 </w:t>
      </w:r>
      <w:r w:rsidR="008237F8">
        <w:rPr>
          <w:rFonts w:cstheme="minorHAnsi"/>
        </w:rPr>
        <w:t xml:space="preserve">r. </w:t>
      </w:r>
      <w:r w:rsidR="008237F8" w:rsidRPr="008237F8">
        <w:rPr>
          <w:rFonts w:cstheme="minorHAnsi"/>
        </w:rPr>
        <w:t>poz. 1710</w:t>
      </w:r>
      <w:r w:rsidR="008237F8">
        <w:rPr>
          <w:rFonts w:cstheme="minorHAnsi"/>
        </w:rPr>
        <w:t xml:space="preserve"> </w:t>
      </w:r>
      <w:r w:rsidRPr="00060C25">
        <w:rPr>
          <w:rFonts w:cstheme="minorHAnsi"/>
        </w:rPr>
        <w:t xml:space="preserve">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5A193A6D" w14:textId="168D4A9B" w:rsidR="00C63A91" w:rsidRPr="00C63A91" w:rsidRDefault="00C63A91" w:rsidP="000B2452">
      <w:pPr>
        <w:pBdr>
          <w:top w:val="single" w:sz="4" w:space="1" w:color="auto"/>
          <w:left w:val="single" w:sz="4" w:space="4" w:color="auto"/>
          <w:bottom w:val="single" w:sz="4" w:space="1" w:color="auto"/>
          <w:right w:val="single" w:sz="4" w:space="4" w:color="auto"/>
        </w:pBdr>
        <w:spacing w:line="276" w:lineRule="auto"/>
        <w:jc w:val="center"/>
        <w:rPr>
          <w:rFonts w:cstheme="minorHAnsi"/>
          <w:b/>
          <w:i/>
          <w:iCs/>
        </w:rPr>
      </w:pPr>
      <w:bookmarkStart w:id="0" w:name="_Hlk121320693"/>
      <w:r w:rsidRPr="00C63A91">
        <w:rPr>
          <w:rFonts w:cstheme="minorHAnsi"/>
          <w:b/>
          <w:i/>
          <w:iCs/>
        </w:rPr>
        <w:t>Rozbudowa kanalizacji sanitarnej w Gminie Kije</w:t>
      </w:r>
    </w:p>
    <w:p w14:paraId="148D865D" w14:textId="77777777" w:rsidR="00C63A91" w:rsidRDefault="00C854F6" w:rsidP="00C63A91">
      <w:pPr>
        <w:pBdr>
          <w:top w:val="single" w:sz="4" w:space="1" w:color="auto"/>
          <w:left w:val="single" w:sz="4" w:space="4" w:color="auto"/>
          <w:bottom w:val="single" w:sz="4" w:space="1" w:color="auto"/>
          <w:right w:val="single" w:sz="4" w:space="4" w:color="auto"/>
        </w:pBdr>
        <w:spacing w:after="0" w:line="276" w:lineRule="auto"/>
        <w:jc w:val="center"/>
        <w:rPr>
          <w:rFonts w:cstheme="minorHAnsi"/>
          <w:b/>
        </w:rPr>
      </w:pPr>
      <w:r w:rsidRPr="000B2452">
        <w:rPr>
          <w:rFonts w:cstheme="minorHAnsi"/>
          <w:b/>
        </w:rPr>
        <w:t>Zamówienie dofinansowane ze środków Rządowego Funduszu Polski Ład: Program Inwestycji Strategicznych</w:t>
      </w:r>
    </w:p>
    <w:p w14:paraId="0440C033" w14:textId="79A0453F" w:rsidR="00FB4CCD" w:rsidRPr="00AD3EBD" w:rsidRDefault="00FB4CCD" w:rsidP="000B2452">
      <w:pPr>
        <w:pBdr>
          <w:top w:val="single" w:sz="4" w:space="1" w:color="auto"/>
          <w:left w:val="single" w:sz="4" w:space="4" w:color="auto"/>
          <w:bottom w:val="single" w:sz="4" w:space="1" w:color="auto"/>
          <w:right w:val="single" w:sz="4" w:space="4" w:color="auto"/>
        </w:pBdr>
        <w:spacing w:line="276" w:lineRule="auto"/>
        <w:jc w:val="center"/>
        <w:rPr>
          <w:rFonts w:cstheme="minorHAnsi"/>
          <w:b/>
          <w:i/>
          <w:iCs/>
        </w:rPr>
      </w:pPr>
      <w:r w:rsidRPr="00AD3EBD">
        <w:rPr>
          <w:rFonts w:cstheme="minorHAnsi"/>
          <w:b/>
          <w:i/>
          <w:iCs/>
        </w:rPr>
        <w:t>Wstępna Promesa nr Edycja2/2021/157/</w:t>
      </w:r>
      <w:proofErr w:type="spellStart"/>
      <w:r w:rsidRPr="00AD3EBD">
        <w:rPr>
          <w:rFonts w:cstheme="minorHAnsi"/>
          <w:b/>
          <w:i/>
          <w:iCs/>
        </w:rPr>
        <w:t>PolskiLad</w:t>
      </w:r>
      <w:proofErr w:type="spellEnd"/>
    </w:p>
    <w:bookmarkEnd w:id="0"/>
    <w:p w14:paraId="528F8242" w14:textId="72A3FF2E" w:rsidR="00BA7968" w:rsidRPr="00060C25" w:rsidRDefault="00BA7968" w:rsidP="00F846FE">
      <w:pPr>
        <w:spacing w:line="276" w:lineRule="auto"/>
        <w:jc w:val="center"/>
        <w:rPr>
          <w:rFonts w:cstheme="minorHAnsi"/>
        </w:rPr>
      </w:pPr>
    </w:p>
    <w:p w14:paraId="534EE1C5" w14:textId="77777777" w:rsidR="00C854F6" w:rsidRDefault="00C854F6" w:rsidP="00F846FE">
      <w:pPr>
        <w:spacing w:line="276" w:lineRule="auto"/>
        <w:jc w:val="center"/>
        <w:rPr>
          <w:rFonts w:cstheme="minorHAnsi"/>
        </w:rPr>
      </w:pPr>
    </w:p>
    <w:p w14:paraId="6684F198" w14:textId="174BC4DA"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0536C4" w:rsidRPr="000536C4">
        <w:rPr>
          <w:rFonts w:cstheme="minorHAnsi"/>
          <w:b/>
          <w:bCs/>
        </w:rPr>
        <w:t>GIROŚ 271.1.2023</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Default="00BA7968" w:rsidP="00F846FE">
      <w:pPr>
        <w:spacing w:line="276" w:lineRule="auto"/>
        <w:rPr>
          <w:rFonts w:cstheme="minorHAnsi"/>
        </w:rPr>
      </w:pPr>
    </w:p>
    <w:p w14:paraId="56E38891" w14:textId="2E8E7D72" w:rsidR="00DF3E92" w:rsidRDefault="00DF3E92" w:rsidP="00F846FE">
      <w:pPr>
        <w:spacing w:line="276" w:lineRule="auto"/>
        <w:rPr>
          <w:rFonts w:cstheme="minorHAnsi"/>
        </w:rPr>
      </w:pPr>
    </w:p>
    <w:p w14:paraId="2B6F5C27" w14:textId="6A2F008F" w:rsidR="008237F8" w:rsidRDefault="008237F8" w:rsidP="00F846FE">
      <w:pPr>
        <w:spacing w:line="276" w:lineRule="auto"/>
        <w:rPr>
          <w:rFonts w:cstheme="minorHAnsi"/>
        </w:rPr>
      </w:pPr>
    </w:p>
    <w:p w14:paraId="2835573A" w14:textId="55C954F6" w:rsidR="008237F8" w:rsidRDefault="008237F8" w:rsidP="00F846FE">
      <w:pPr>
        <w:spacing w:line="276" w:lineRule="auto"/>
        <w:rPr>
          <w:rFonts w:cstheme="minorHAnsi"/>
        </w:rPr>
      </w:pPr>
    </w:p>
    <w:p w14:paraId="27CD45EC" w14:textId="77777777" w:rsidR="00E6375C" w:rsidRDefault="00E6375C" w:rsidP="00F846FE">
      <w:pPr>
        <w:spacing w:line="276" w:lineRule="auto"/>
        <w:rPr>
          <w:rFonts w:cstheme="minorHAnsi"/>
        </w:rPr>
      </w:pPr>
    </w:p>
    <w:p w14:paraId="7C0941F3" w14:textId="77777777" w:rsidR="008237F8" w:rsidRPr="00060C25" w:rsidRDefault="008237F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26899C7" w14:textId="77777777" w:rsidR="00747D4B" w:rsidRPr="00060C25" w:rsidRDefault="00747D4B" w:rsidP="00747D4B">
      <w:pPr>
        <w:spacing w:after="0" w:line="276" w:lineRule="auto"/>
        <w:jc w:val="center"/>
        <w:rPr>
          <w:rFonts w:cstheme="minorHAnsi"/>
          <w:b/>
        </w:rPr>
      </w:pPr>
      <w:r w:rsidRPr="00060C25">
        <w:rPr>
          <w:rFonts w:cstheme="minorHAnsi"/>
          <w:b/>
        </w:rPr>
        <w:t>Gmina Kije</w:t>
      </w:r>
    </w:p>
    <w:p w14:paraId="51E020D6" w14:textId="77777777" w:rsidR="00747D4B" w:rsidRPr="00060C25" w:rsidRDefault="00747D4B" w:rsidP="00747D4B">
      <w:pPr>
        <w:spacing w:after="0" w:line="276" w:lineRule="auto"/>
        <w:jc w:val="center"/>
        <w:rPr>
          <w:rFonts w:cstheme="minorHAnsi"/>
        </w:rPr>
      </w:pPr>
      <w:r w:rsidRPr="00060C25">
        <w:rPr>
          <w:rFonts w:cstheme="minorHAnsi"/>
        </w:rPr>
        <w:t>ul. Szkolna 19, 28-404 Kije</w:t>
      </w:r>
    </w:p>
    <w:p w14:paraId="1E589EC4" w14:textId="77777777" w:rsidR="00747D4B" w:rsidRPr="00060C25" w:rsidRDefault="00747D4B" w:rsidP="00747D4B">
      <w:pPr>
        <w:tabs>
          <w:tab w:val="center" w:pos="3901"/>
        </w:tabs>
        <w:spacing w:after="0" w:line="276" w:lineRule="auto"/>
        <w:jc w:val="center"/>
        <w:rPr>
          <w:rFonts w:cstheme="minorHAnsi"/>
        </w:rPr>
      </w:pPr>
      <w:r w:rsidRPr="00060C25">
        <w:rPr>
          <w:rFonts w:cstheme="minorHAnsi"/>
        </w:rPr>
        <w:t>tel.: (0-41) 35 680 09</w:t>
      </w:r>
    </w:p>
    <w:p w14:paraId="48CF83B1" w14:textId="77777777" w:rsidR="00747D4B" w:rsidRPr="00060C25" w:rsidRDefault="00747D4B" w:rsidP="00747D4B">
      <w:pPr>
        <w:spacing w:after="0" w:line="276" w:lineRule="auto"/>
        <w:jc w:val="center"/>
        <w:rPr>
          <w:rFonts w:cstheme="minorHAnsi"/>
        </w:rPr>
      </w:pPr>
      <w:r w:rsidRPr="00060C25">
        <w:rPr>
          <w:rFonts w:cstheme="minorHAnsi"/>
        </w:rPr>
        <w:t>fax: (0-41) 35 680 09 w. 11</w:t>
      </w:r>
    </w:p>
    <w:p w14:paraId="5BFC09DF" w14:textId="77777777" w:rsidR="00747D4B" w:rsidRPr="00060C25" w:rsidRDefault="00747D4B" w:rsidP="00747D4B">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6F13916A" w14:textId="77777777" w:rsidR="00747D4B" w:rsidRPr="009C3942" w:rsidRDefault="00747D4B" w:rsidP="00747D4B">
      <w:pPr>
        <w:spacing w:after="0" w:line="276" w:lineRule="auto"/>
        <w:jc w:val="center"/>
        <w:rPr>
          <w:rFonts w:cstheme="minorHAnsi"/>
          <w:lang w:val="en-US"/>
        </w:rPr>
      </w:pPr>
      <w:r w:rsidRPr="009C3942">
        <w:rPr>
          <w:rFonts w:cstheme="minorHAnsi"/>
          <w:lang w:val="en-US"/>
        </w:rPr>
        <w:t xml:space="preserve">e-mail: </w:t>
      </w:r>
      <w:hyperlink r:id="rId9" w:history="1">
        <w:r w:rsidRPr="009C3942">
          <w:rPr>
            <w:rStyle w:val="elementor-icon-list-text"/>
            <w:rFonts w:cstheme="minorHAnsi"/>
            <w:color w:val="0000FF"/>
            <w:u w:val="single"/>
            <w:lang w:val="en-US"/>
          </w:rPr>
          <w:t>urzad@kije.pl</w:t>
        </w:r>
        <w:r w:rsidRPr="009C3942">
          <w:rPr>
            <w:rStyle w:val="Hipercze"/>
            <w:rFonts w:cstheme="minorHAnsi"/>
            <w:lang w:val="en-US"/>
          </w:rPr>
          <w:t xml:space="preserve"> </w:t>
        </w:r>
      </w:hyperlink>
    </w:p>
    <w:p w14:paraId="5CBE94CE" w14:textId="77777777" w:rsidR="00747D4B" w:rsidRPr="009C3942" w:rsidRDefault="00747D4B" w:rsidP="00747D4B">
      <w:pPr>
        <w:spacing w:after="0" w:line="276" w:lineRule="auto"/>
        <w:jc w:val="center"/>
        <w:rPr>
          <w:rFonts w:cstheme="minorHAnsi"/>
          <w:lang w:val="en-US"/>
        </w:rPr>
      </w:pPr>
      <w:r w:rsidRPr="009C3942">
        <w:rPr>
          <w:rFonts w:cstheme="minorHAnsi"/>
          <w:lang w:val="en-US"/>
        </w:rPr>
        <w:t>NIP 662-17-36-367</w:t>
      </w:r>
    </w:p>
    <w:p w14:paraId="165F8213" w14:textId="77777777" w:rsidR="00747D4B" w:rsidRDefault="00747D4B" w:rsidP="00747D4B">
      <w:pPr>
        <w:spacing w:after="0" w:line="276" w:lineRule="auto"/>
        <w:jc w:val="center"/>
        <w:rPr>
          <w:rFonts w:cstheme="minorHAnsi"/>
        </w:rPr>
      </w:pPr>
      <w:r w:rsidRPr="00060C25">
        <w:rPr>
          <w:rFonts w:cstheme="minorHAnsi"/>
        </w:rPr>
        <w:t>REGON 291010085</w:t>
      </w:r>
    </w:p>
    <w:p w14:paraId="690DC135" w14:textId="77777777" w:rsidR="00747D4B" w:rsidRDefault="00747D4B" w:rsidP="00747D4B">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4FB9F1D5" w14:textId="77777777" w:rsidR="00747D4B" w:rsidRPr="00060C25" w:rsidRDefault="00747D4B" w:rsidP="00747D4B">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3AAA3E6E" w14:textId="77777777" w:rsidR="00747D4B" w:rsidRPr="00060C25" w:rsidRDefault="00747D4B" w:rsidP="00747D4B">
      <w:pPr>
        <w:spacing w:line="276" w:lineRule="auto"/>
        <w:jc w:val="center"/>
        <w:rPr>
          <w:rFonts w:cstheme="minorHAnsi"/>
        </w:rPr>
      </w:pPr>
      <w:r w:rsidRPr="00060C25">
        <w:rPr>
          <w:rFonts w:cstheme="minorHAnsi"/>
          <w:u w:val="single"/>
        </w:rPr>
        <w:t>Godziny pracy Zamawiającego:</w:t>
      </w:r>
    </w:p>
    <w:p w14:paraId="3029D043"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Poniedziałek — 10:00 - 18:00</w:t>
      </w:r>
    </w:p>
    <w:p w14:paraId="4F276D0F"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Wtorek — 07:30 - 15:30</w:t>
      </w:r>
    </w:p>
    <w:p w14:paraId="368FC6AB"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Środa — 07:30 - 15:30</w:t>
      </w:r>
    </w:p>
    <w:p w14:paraId="44C56F61"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Czwartek — 07:30 - 15:30</w:t>
      </w:r>
    </w:p>
    <w:p w14:paraId="654EAD3C"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Piątek — 07:30 - 15:30</w:t>
      </w:r>
    </w:p>
    <w:p w14:paraId="6FC48135" w14:textId="5CC5A57C" w:rsidR="003D21CE" w:rsidRPr="003D21CE" w:rsidRDefault="00F846FE" w:rsidP="003D21CE">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003D21CE" w:rsidRPr="003D21CE">
          <w:rPr>
            <w:rStyle w:val="Hipercze"/>
            <w:rFonts w:cstheme="minorHAnsi"/>
          </w:rPr>
          <w:t>http://</w:t>
        </w:r>
        <w:r w:rsidR="003D21CE" w:rsidRPr="003D21CE">
          <w:rPr>
            <w:rStyle w:val="Hipercze"/>
            <w:rFonts w:cstheme="minorHAnsi"/>
          </w:rPr>
          <w:t>ezamowienia.gov.pl</w:t>
        </w:r>
      </w:hyperlink>
    </w:p>
    <w:p w14:paraId="30A20CEE" w14:textId="0C59E575"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pPr>
        <w:pStyle w:val="Akapitzlist"/>
        <w:numPr>
          <w:ilvl w:val="0"/>
          <w:numId w:val="22"/>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400543E" w14:textId="77777777" w:rsidR="00A03526" w:rsidRDefault="00A03526">
      <w:pPr>
        <w:pStyle w:val="Akapitzlist"/>
        <w:numPr>
          <w:ilvl w:val="0"/>
          <w:numId w:val="21"/>
        </w:numPr>
        <w:spacing w:after="120" w:line="276" w:lineRule="auto"/>
        <w:ind w:left="1843"/>
        <w:contextualSpacing w:val="0"/>
        <w:jc w:val="both"/>
        <w:rPr>
          <w:rFonts w:cstheme="minorHAnsi"/>
        </w:rPr>
      </w:pPr>
      <w:r>
        <w:rPr>
          <w:rFonts w:cstheme="minorHAnsi"/>
        </w:rPr>
        <w:t>prace instalacyjne,</w:t>
      </w:r>
    </w:p>
    <w:p w14:paraId="68F1F2E5" w14:textId="77777777" w:rsidR="00A03526" w:rsidRDefault="00A03526">
      <w:pPr>
        <w:pStyle w:val="Akapitzlist"/>
        <w:numPr>
          <w:ilvl w:val="0"/>
          <w:numId w:val="21"/>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pPr>
        <w:pStyle w:val="Akapitzlist"/>
        <w:numPr>
          <w:ilvl w:val="0"/>
          <w:numId w:val="21"/>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pPr>
        <w:pStyle w:val="Akapitzlist"/>
        <w:numPr>
          <w:ilvl w:val="0"/>
          <w:numId w:val="21"/>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pPr>
        <w:pStyle w:val="Akapitzlist"/>
        <w:numPr>
          <w:ilvl w:val="0"/>
          <w:numId w:val="22"/>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pPr>
        <w:pStyle w:val="Akapitzlist"/>
        <w:numPr>
          <w:ilvl w:val="0"/>
          <w:numId w:val="22"/>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pPr>
        <w:pStyle w:val="Akapitzlist"/>
        <w:numPr>
          <w:ilvl w:val="0"/>
          <w:numId w:val="51"/>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pPr>
        <w:pStyle w:val="Akapitzlist"/>
        <w:numPr>
          <w:ilvl w:val="0"/>
          <w:numId w:val="51"/>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pPr>
        <w:pStyle w:val="Akapitzlist"/>
        <w:numPr>
          <w:ilvl w:val="0"/>
          <w:numId w:val="51"/>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pPr>
        <w:pStyle w:val="Akapitzlist"/>
        <w:numPr>
          <w:ilvl w:val="0"/>
          <w:numId w:val="22"/>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lastRenderedPageBreak/>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 xml:space="preserve">kosztów i </w:t>
      </w:r>
      <w:proofErr w:type="spellStart"/>
      <w:r w:rsidRPr="004C387C">
        <w:rPr>
          <w:rFonts w:cstheme="minorHAnsi"/>
        </w:rPr>
        <w:t>ryzyk</w:t>
      </w:r>
      <w:proofErr w:type="spellEnd"/>
      <w:r w:rsidRPr="004C387C">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F1054D" w:rsidRDefault="00985B17" w:rsidP="00F1054D">
      <w:pPr>
        <w:pStyle w:val="Akapitzlist"/>
        <w:numPr>
          <w:ilvl w:val="0"/>
          <w:numId w:val="2"/>
        </w:numPr>
        <w:spacing w:after="120" w:line="276" w:lineRule="auto"/>
        <w:contextualSpacing w:val="0"/>
        <w:jc w:val="both"/>
        <w:rPr>
          <w:rFonts w:cstheme="minorHAnsi"/>
        </w:rPr>
      </w:pPr>
      <w:r w:rsidRPr="00985B17">
        <w:rPr>
          <w:rFonts w:cstheme="minorHAnsi"/>
        </w:rPr>
        <w:lastRenderedPageBreak/>
        <w:t xml:space="preserve">Poza </w:t>
      </w:r>
      <w:r w:rsidRPr="00F1054D">
        <w:rPr>
          <w:rFonts w:cstheme="minorHAnsi"/>
        </w:rPr>
        <w:t xml:space="preserve">unieważnieniem postępowania o udzielenie zamówienia na podstawie przepisu art. 255 p.z.p., zamawiający </w:t>
      </w:r>
      <w:r w:rsidRPr="00F1054D">
        <w:rPr>
          <w:rFonts w:cstheme="minorHAnsi"/>
          <w:u w:val="single"/>
        </w:rPr>
        <w:t>przewiduje możliwość unieważnienia postępowania</w:t>
      </w:r>
      <w:r w:rsidRPr="00F1054D">
        <w:rPr>
          <w:rFonts w:cstheme="minorHAnsi"/>
        </w:rPr>
        <w:t>, jeżeli środki publiczne, które zamierzał przeznaczyć na sfinansowanie całości lub części zamówienia, nie zostaną mu przyznane.</w:t>
      </w:r>
    </w:p>
    <w:p w14:paraId="471CC951" w14:textId="6ABB47C4" w:rsidR="00103EE3" w:rsidRPr="00F1054D" w:rsidRDefault="00103EE3" w:rsidP="004D4702">
      <w:pPr>
        <w:pStyle w:val="Akapitzlist"/>
        <w:numPr>
          <w:ilvl w:val="0"/>
          <w:numId w:val="2"/>
        </w:numPr>
        <w:spacing w:after="120" w:line="276" w:lineRule="auto"/>
        <w:contextualSpacing w:val="0"/>
        <w:jc w:val="both"/>
        <w:rPr>
          <w:rFonts w:cstheme="minorHAnsi"/>
        </w:rPr>
      </w:pPr>
      <w:r w:rsidRPr="00F1054D">
        <w:rPr>
          <w:rFonts w:cstheme="minorHAnsi"/>
        </w:rPr>
        <w:t xml:space="preserve">Do udzielenia przedmiotowego zamówienia stosuje się przepisy ustawy p.z.p. oraz akty wykonawcze do niej, a </w:t>
      </w:r>
      <w:r w:rsidR="00C96D32" w:rsidRPr="00F1054D">
        <w:rPr>
          <w:rFonts w:cstheme="minorHAnsi"/>
        </w:rPr>
        <w:t>w sprawach tam nieuregulowanych</w:t>
      </w:r>
      <w:r w:rsidRPr="00F1054D">
        <w:rPr>
          <w:rFonts w:cstheme="minorHAnsi"/>
        </w:rPr>
        <w:t xml:space="preserve"> przepisy ustawy </w:t>
      </w:r>
      <w:r w:rsidR="008B50BA" w:rsidRPr="00F1054D">
        <w:rPr>
          <w:rFonts w:cstheme="minorHAnsi"/>
        </w:rPr>
        <w:t xml:space="preserve">z dnia 23 kwietnia 1964 r. – Kodeks cywilny </w:t>
      </w:r>
      <w:r w:rsidRPr="00F1054D">
        <w:rPr>
          <w:rFonts w:cstheme="minorHAnsi"/>
        </w:rPr>
        <w:t>(</w:t>
      </w:r>
      <w:r w:rsidR="008237F8" w:rsidRPr="008237F8">
        <w:rPr>
          <w:rFonts w:cstheme="minorHAnsi"/>
        </w:rPr>
        <w:t xml:space="preserve">Dz.U. </w:t>
      </w:r>
      <w:r w:rsidR="008237F8">
        <w:rPr>
          <w:rFonts w:cstheme="minorHAnsi"/>
        </w:rPr>
        <w:t xml:space="preserve">z </w:t>
      </w:r>
      <w:r w:rsidR="008237F8" w:rsidRPr="008237F8">
        <w:rPr>
          <w:rFonts w:cstheme="minorHAnsi"/>
        </w:rPr>
        <w:t>2022</w:t>
      </w:r>
      <w:r w:rsidR="008237F8">
        <w:rPr>
          <w:rFonts w:cstheme="minorHAnsi"/>
        </w:rPr>
        <w:t xml:space="preserve"> r.</w:t>
      </w:r>
      <w:r w:rsidR="008237F8" w:rsidRPr="008237F8">
        <w:rPr>
          <w:rFonts w:cstheme="minorHAnsi"/>
        </w:rPr>
        <w:t xml:space="preserve"> poz. 1360</w:t>
      </w:r>
      <w:r w:rsidRPr="00F1054D">
        <w:rPr>
          <w:rFonts w:cstheme="minorHAnsi"/>
        </w:rPr>
        <w:t>).</w:t>
      </w:r>
    </w:p>
    <w:p w14:paraId="541C35BA" w14:textId="72B1EDA4" w:rsidR="00C96D32" w:rsidRPr="00F1054D" w:rsidRDefault="00C96D32" w:rsidP="004D4702">
      <w:pPr>
        <w:pStyle w:val="Akapitzlist"/>
        <w:numPr>
          <w:ilvl w:val="0"/>
          <w:numId w:val="1"/>
        </w:numPr>
        <w:spacing w:after="120" w:line="276" w:lineRule="auto"/>
        <w:ind w:left="357" w:hanging="357"/>
        <w:contextualSpacing w:val="0"/>
        <w:jc w:val="both"/>
        <w:rPr>
          <w:rFonts w:cstheme="minorHAnsi"/>
          <w:b/>
        </w:rPr>
      </w:pPr>
      <w:r w:rsidRPr="00F1054D">
        <w:rPr>
          <w:rFonts w:cstheme="minorHAnsi"/>
          <w:b/>
        </w:rPr>
        <w:t>OPIS PRZEDMIOTU ZAMÓWIENIA</w:t>
      </w:r>
    </w:p>
    <w:p w14:paraId="3879A18F" w14:textId="40ADA403" w:rsidR="00474FA3" w:rsidRDefault="00034764" w:rsidP="004D4702">
      <w:pPr>
        <w:pStyle w:val="Akapitzlist"/>
        <w:numPr>
          <w:ilvl w:val="0"/>
          <w:numId w:val="9"/>
        </w:numPr>
        <w:spacing w:after="120" w:line="276" w:lineRule="auto"/>
        <w:ind w:left="714" w:hanging="357"/>
        <w:contextualSpacing w:val="0"/>
        <w:jc w:val="both"/>
        <w:rPr>
          <w:rFonts w:cstheme="minorHAnsi"/>
        </w:rPr>
      </w:pPr>
      <w:bookmarkStart w:id="1" w:name="_Hlk121230728"/>
      <w:r>
        <w:t xml:space="preserve">Przedmiotem zamówienia jest </w:t>
      </w:r>
      <w:r w:rsidR="008237F8" w:rsidRPr="008237F8">
        <w:rPr>
          <w:rFonts w:cstheme="minorHAnsi"/>
        </w:rPr>
        <w:t xml:space="preserve">budowa sieci kanalizacyjnej </w:t>
      </w:r>
      <w:r w:rsidR="008237F8" w:rsidRPr="002160A5">
        <w:rPr>
          <w:rFonts w:cstheme="minorHAnsi"/>
          <w:b/>
          <w:bCs/>
        </w:rPr>
        <w:t>wraz z przyłączami</w:t>
      </w:r>
      <w:r w:rsidR="00774B77" w:rsidRPr="002160A5">
        <w:rPr>
          <w:rFonts w:cstheme="minorHAnsi"/>
          <w:b/>
          <w:bCs/>
        </w:rPr>
        <w:t xml:space="preserve"> do ściany istniejących budynków</w:t>
      </w:r>
      <w:r w:rsidR="008237F8" w:rsidRPr="008237F8">
        <w:rPr>
          <w:rFonts w:cstheme="minorHAnsi"/>
        </w:rPr>
        <w:t xml:space="preserve">. Zakres inwestycji obejmuje </w:t>
      </w:r>
      <w:r w:rsidR="008237F8" w:rsidRPr="008237F8">
        <w:rPr>
          <w:rFonts w:cstheme="minorHAnsi"/>
          <w:b/>
          <w:bCs/>
        </w:rPr>
        <w:t>zaprojektowanie oraz wykonanie</w:t>
      </w:r>
      <w:r w:rsidR="008237F8" w:rsidRPr="008237F8">
        <w:rPr>
          <w:rFonts w:cstheme="minorHAnsi"/>
        </w:rPr>
        <w:t xml:space="preserve"> robót budowlanych wraz z uzyskaniem wymaganych przepisami prawa uzgodnień, pozwoleń, decyzji,</w:t>
      </w:r>
      <w:r w:rsidR="006C775D" w:rsidRPr="006C775D">
        <w:t xml:space="preserve"> </w:t>
      </w:r>
      <w:r w:rsidR="006C775D" w:rsidRPr="006C775D">
        <w:rPr>
          <w:rFonts w:cstheme="minorHAnsi"/>
        </w:rPr>
        <w:t xml:space="preserve">dla każdej miejscowości osobno, </w:t>
      </w:r>
      <w:r w:rsidR="008237F8" w:rsidRPr="008237F8">
        <w:rPr>
          <w:rFonts w:cstheme="minorHAnsi"/>
        </w:rPr>
        <w:t xml:space="preserve"> jak i wszelkich prac budowlano - montażowych na podstawie robót opisanych w PFU oraz innych koniecznych do prawidłowej realizacji. Długość planowanej sieci kanalizacyjnej: grawitacyjnej -ok 14 km, tłocznej -ok 7 km, przyłącza ok. 130 szt., przepompownie: ok. 6 szt.</w:t>
      </w:r>
    </w:p>
    <w:p w14:paraId="1044F616" w14:textId="798D36F0" w:rsidR="00474FA3" w:rsidRPr="00474FA3" w:rsidRDefault="00474FA3" w:rsidP="004D4702">
      <w:pPr>
        <w:pStyle w:val="Akapitzlist"/>
        <w:numPr>
          <w:ilvl w:val="0"/>
          <w:numId w:val="9"/>
        </w:numPr>
        <w:spacing w:after="120" w:line="276" w:lineRule="auto"/>
        <w:ind w:left="714" w:hanging="357"/>
        <w:contextualSpacing w:val="0"/>
        <w:jc w:val="both"/>
        <w:rPr>
          <w:rFonts w:cstheme="minorHAnsi"/>
        </w:rPr>
      </w:pPr>
      <w:r w:rsidRPr="00474FA3">
        <w:rPr>
          <w:rFonts w:ascii="Calibri" w:hAnsi="Calibri"/>
          <w:szCs w:val="26"/>
        </w:rPr>
        <w:t>Rodzaj zamówienia: robota budowlana</w:t>
      </w:r>
      <w:r w:rsidR="00E6375C">
        <w:rPr>
          <w:rFonts w:ascii="Calibri" w:hAnsi="Calibri"/>
          <w:szCs w:val="26"/>
        </w:rPr>
        <w:t xml:space="preserve"> w systemie </w:t>
      </w:r>
      <w:r w:rsidR="00E6375C" w:rsidRPr="00E6375C">
        <w:rPr>
          <w:rFonts w:ascii="Calibri" w:hAnsi="Calibri"/>
          <w:b/>
          <w:bCs/>
          <w:szCs w:val="26"/>
        </w:rPr>
        <w:t>„zaprojektuj i wybuduj”.</w:t>
      </w:r>
    </w:p>
    <w:p w14:paraId="6F27D815" w14:textId="3061FC52" w:rsidR="00474FA3" w:rsidRPr="00474FA3" w:rsidRDefault="00474FA3" w:rsidP="004D4702">
      <w:pPr>
        <w:pStyle w:val="Akapitzlist"/>
        <w:numPr>
          <w:ilvl w:val="0"/>
          <w:numId w:val="9"/>
        </w:numPr>
        <w:spacing w:after="120" w:line="276" w:lineRule="auto"/>
        <w:ind w:left="714" w:hanging="357"/>
        <w:contextualSpacing w:val="0"/>
        <w:jc w:val="both"/>
        <w:rPr>
          <w:rFonts w:cstheme="minorHAnsi"/>
        </w:rPr>
      </w:pPr>
      <w:r w:rsidRPr="00474FA3">
        <w:rPr>
          <w:rFonts w:ascii="Calibri" w:hAnsi="Calibri"/>
        </w:rPr>
        <w:t xml:space="preserve">Przedmiotem zamówienia jest opracowanie dokumentacji projektowej, a następnie na jej podstawie wykonanie robót budowlanych w ramach zadania inwestycyjnego pn. </w:t>
      </w:r>
      <w:r w:rsidRPr="00474FA3">
        <w:rPr>
          <w:rStyle w:val="FontStyle93"/>
          <w:rFonts w:asciiTheme="minorHAnsi" w:hAnsiTheme="minorHAnsi" w:cstheme="minorHAnsi"/>
          <w:b/>
          <w:bCs/>
          <w:i/>
          <w:iCs/>
          <w:sz w:val="22"/>
          <w:szCs w:val="22"/>
        </w:rPr>
        <w:t>Rozbudowa kanalizacji sanitarnej w Gminie Kije</w:t>
      </w:r>
      <w:r w:rsidR="00E6375C">
        <w:rPr>
          <w:rStyle w:val="FontStyle93"/>
          <w:rFonts w:asciiTheme="minorHAnsi" w:hAnsiTheme="minorHAnsi" w:cstheme="minorHAnsi"/>
          <w:b/>
          <w:bCs/>
          <w:i/>
          <w:iCs/>
          <w:sz w:val="22"/>
          <w:szCs w:val="22"/>
        </w:rPr>
        <w:t>.</w:t>
      </w:r>
    </w:p>
    <w:p w14:paraId="13E8CA05" w14:textId="4C347365" w:rsidR="00474FA3" w:rsidRPr="00474FA3" w:rsidRDefault="00474FA3" w:rsidP="004D4702">
      <w:pPr>
        <w:pStyle w:val="Akapitzlist"/>
        <w:numPr>
          <w:ilvl w:val="0"/>
          <w:numId w:val="9"/>
        </w:numPr>
        <w:spacing w:after="120" w:line="276" w:lineRule="auto"/>
        <w:ind w:left="714" w:hanging="357"/>
        <w:contextualSpacing w:val="0"/>
        <w:jc w:val="both"/>
        <w:rPr>
          <w:rFonts w:cstheme="minorHAnsi"/>
        </w:rPr>
      </w:pPr>
      <w:r w:rsidRPr="00474FA3">
        <w:rPr>
          <w:rFonts w:ascii="Calibri" w:hAnsi="Calibri"/>
          <w:szCs w:val="26"/>
        </w:rPr>
        <w:t xml:space="preserve">Przedmiot zamówienia obejmuje zaprojektowanie i wykonanie kanalizacji sanitarnej grawitacyjno-tłocznej na terenie trzech </w:t>
      </w:r>
      <w:r w:rsidR="004554E6">
        <w:rPr>
          <w:rFonts w:ascii="Calibri" w:hAnsi="Calibri"/>
          <w:szCs w:val="26"/>
        </w:rPr>
        <w:t>sołectw</w:t>
      </w:r>
      <w:r w:rsidR="004554E6" w:rsidRPr="00474FA3">
        <w:rPr>
          <w:rFonts w:ascii="Calibri" w:hAnsi="Calibri"/>
          <w:szCs w:val="26"/>
        </w:rPr>
        <w:t xml:space="preserve"> </w:t>
      </w:r>
      <w:r w:rsidRPr="00474FA3">
        <w:rPr>
          <w:rFonts w:ascii="Calibri" w:hAnsi="Calibri"/>
          <w:szCs w:val="26"/>
        </w:rPr>
        <w:t xml:space="preserve">Janów, Gartatowice, Samostrzałów wraz z </w:t>
      </w:r>
      <w:proofErr w:type="spellStart"/>
      <w:r w:rsidR="00774B77" w:rsidRPr="00474FA3">
        <w:rPr>
          <w:rFonts w:ascii="Calibri" w:hAnsi="Calibri"/>
          <w:szCs w:val="26"/>
        </w:rPr>
        <w:t>przy</w:t>
      </w:r>
      <w:r w:rsidR="008465BD">
        <w:rPr>
          <w:rFonts w:ascii="Calibri" w:hAnsi="Calibri"/>
          <w:szCs w:val="26"/>
        </w:rPr>
        <w:t>kanalikami</w:t>
      </w:r>
      <w:proofErr w:type="spellEnd"/>
      <w:r w:rsidR="00774B77" w:rsidRPr="00474FA3">
        <w:rPr>
          <w:rFonts w:ascii="Calibri" w:hAnsi="Calibri"/>
          <w:szCs w:val="26"/>
        </w:rPr>
        <w:t xml:space="preserve"> </w:t>
      </w:r>
      <w:r w:rsidRPr="00474FA3">
        <w:rPr>
          <w:rFonts w:ascii="Calibri" w:hAnsi="Calibri"/>
          <w:szCs w:val="26"/>
        </w:rPr>
        <w:t xml:space="preserve">sanitarnymi do ściany istniejących budynków oraz z uzyskaniem wymaganych przepisami prawa uzgodnień, pozwoleń, decyzji, </w:t>
      </w:r>
      <w:r w:rsidR="001B5731" w:rsidRPr="001B5731">
        <w:rPr>
          <w:rFonts w:ascii="Calibri" w:hAnsi="Calibri"/>
          <w:szCs w:val="26"/>
        </w:rPr>
        <w:t>dla każdej miejscowości osobno</w:t>
      </w:r>
      <w:r w:rsidR="001B5731">
        <w:rPr>
          <w:rFonts w:ascii="Calibri" w:hAnsi="Calibri"/>
          <w:szCs w:val="26"/>
        </w:rPr>
        <w:t xml:space="preserve">, </w:t>
      </w:r>
      <w:r w:rsidRPr="00474FA3">
        <w:rPr>
          <w:rFonts w:ascii="Calibri" w:hAnsi="Calibri"/>
          <w:szCs w:val="26"/>
        </w:rPr>
        <w:t>jak i wszelkich prac budowlano-montażowych dot. robót opisanych w Programie Funkcjonalno-Użytkowym (PFU) dla każdej miejscowości osobno oraz niewymienionych, a koniecznych do prawidłowej realizacji zamówienia dla w/w zadania.</w:t>
      </w:r>
      <w:r w:rsidRPr="00A06955">
        <w:t xml:space="preserve"> </w:t>
      </w:r>
    </w:p>
    <w:p w14:paraId="0C09E7EC" w14:textId="77777777" w:rsidR="00474FA3" w:rsidRPr="00474FA3" w:rsidRDefault="00474FA3" w:rsidP="004D4702">
      <w:pPr>
        <w:pStyle w:val="Akapitzlist"/>
        <w:numPr>
          <w:ilvl w:val="0"/>
          <w:numId w:val="9"/>
        </w:numPr>
        <w:spacing w:after="120" w:line="276" w:lineRule="auto"/>
        <w:ind w:left="714" w:hanging="357"/>
        <w:contextualSpacing w:val="0"/>
        <w:jc w:val="both"/>
        <w:rPr>
          <w:rFonts w:cstheme="minorHAnsi"/>
        </w:rPr>
      </w:pPr>
      <w:r w:rsidRPr="00474FA3">
        <w:rPr>
          <w:rFonts w:ascii="Calibri" w:hAnsi="Calibri"/>
          <w:szCs w:val="26"/>
        </w:rPr>
        <w:t>Przedmiot zamówienia składa się z:</w:t>
      </w:r>
    </w:p>
    <w:p w14:paraId="27B2FF2A" w14:textId="522FBA46" w:rsidR="00474FA3" w:rsidRPr="00474FA3" w:rsidRDefault="00474FA3">
      <w:pPr>
        <w:pStyle w:val="Akapitzlist"/>
        <w:numPr>
          <w:ilvl w:val="0"/>
          <w:numId w:val="66"/>
        </w:numPr>
        <w:spacing w:after="120" w:line="276" w:lineRule="auto"/>
        <w:contextualSpacing w:val="0"/>
        <w:jc w:val="both"/>
        <w:rPr>
          <w:rFonts w:cstheme="minorHAnsi"/>
        </w:rPr>
      </w:pPr>
      <w:r w:rsidRPr="00474FA3">
        <w:rPr>
          <w:rFonts w:ascii="Calibri" w:hAnsi="Calibri"/>
          <w:szCs w:val="26"/>
        </w:rPr>
        <w:t xml:space="preserve">msc. </w:t>
      </w:r>
      <w:r w:rsidRPr="00474FA3">
        <w:rPr>
          <w:rFonts w:ascii="Calibri" w:hAnsi="Calibri"/>
          <w:b/>
          <w:szCs w:val="26"/>
        </w:rPr>
        <w:t>Samostrzałów</w:t>
      </w:r>
    </w:p>
    <w:p w14:paraId="56E68B94" w14:textId="2B577BF9" w:rsidR="00474FA3" w:rsidRPr="00BD5D41" w:rsidRDefault="00474FA3">
      <w:pPr>
        <w:numPr>
          <w:ilvl w:val="0"/>
          <w:numId w:val="63"/>
        </w:numPr>
        <w:spacing w:after="120" w:line="276" w:lineRule="auto"/>
        <w:ind w:left="928" w:hanging="502"/>
        <w:jc w:val="both"/>
        <w:rPr>
          <w:rFonts w:ascii="Calibri" w:hAnsi="Calibri"/>
          <w:szCs w:val="26"/>
        </w:rPr>
      </w:pPr>
      <w:r>
        <w:rPr>
          <w:rFonts w:ascii="Calibri" w:hAnsi="Calibri"/>
          <w:szCs w:val="26"/>
        </w:rPr>
        <w:t>Kanałów sanitarnych</w:t>
      </w:r>
      <w:r w:rsidRPr="00BD5D41">
        <w:rPr>
          <w:rFonts w:ascii="Calibri" w:hAnsi="Calibri"/>
          <w:szCs w:val="26"/>
        </w:rPr>
        <w:t xml:space="preserve"> ø200mm</w:t>
      </w:r>
      <w:r>
        <w:rPr>
          <w:rFonts w:ascii="Calibri" w:hAnsi="Calibri"/>
          <w:szCs w:val="26"/>
        </w:rPr>
        <w:t xml:space="preserve"> o łącznej długości </w:t>
      </w:r>
      <w:r w:rsidRPr="00BD5D41">
        <w:rPr>
          <w:rFonts w:ascii="Calibri" w:hAnsi="Calibri"/>
          <w:szCs w:val="26"/>
        </w:rPr>
        <w:t xml:space="preserve">– </w:t>
      </w:r>
      <w:r>
        <w:rPr>
          <w:rFonts w:ascii="Calibri" w:hAnsi="Calibri"/>
          <w:szCs w:val="26"/>
        </w:rPr>
        <w:t>ok 1700m</w:t>
      </w:r>
    </w:p>
    <w:p w14:paraId="65858E78" w14:textId="0A0AF33E" w:rsidR="00474FA3" w:rsidRPr="00BD5D41" w:rsidRDefault="00474FA3">
      <w:pPr>
        <w:numPr>
          <w:ilvl w:val="0"/>
          <w:numId w:val="63"/>
        </w:numPr>
        <w:spacing w:after="120" w:line="276" w:lineRule="auto"/>
        <w:ind w:left="928" w:hanging="502"/>
        <w:jc w:val="both"/>
        <w:rPr>
          <w:rFonts w:ascii="Calibri" w:hAnsi="Calibri"/>
          <w:szCs w:val="26"/>
        </w:rPr>
      </w:pPr>
      <w:r>
        <w:rPr>
          <w:rFonts w:ascii="Calibri" w:hAnsi="Calibri"/>
          <w:szCs w:val="26"/>
        </w:rPr>
        <w:t>K</w:t>
      </w:r>
      <w:r w:rsidRPr="00BD5D41">
        <w:rPr>
          <w:rFonts w:ascii="Calibri" w:hAnsi="Calibri"/>
          <w:szCs w:val="26"/>
        </w:rPr>
        <w:t xml:space="preserve">anałów bocznych ø160mm </w:t>
      </w:r>
      <w:r>
        <w:rPr>
          <w:rFonts w:ascii="Calibri" w:hAnsi="Calibri"/>
          <w:szCs w:val="26"/>
        </w:rPr>
        <w:t>od kanałów głównych do granic dz. Prywatnych – ok. 300</w:t>
      </w:r>
      <w:r w:rsidRPr="00BD5D41">
        <w:rPr>
          <w:rFonts w:ascii="Calibri" w:hAnsi="Calibri"/>
          <w:szCs w:val="26"/>
        </w:rPr>
        <w:t>m</w:t>
      </w:r>
    </w:p>
    <w:p w14:paraId="4FB78C67" w14:textId="691B52CA" w:rsidR="00474FA3" w:rsidRDefault="00474FA3">
      <w:pPr>
        <w:numPr>
          <w:ilvl w:val="0"/>
          <w:numId w:val="63"/>
        </w:numPr>
        <w:spacing w:after="120" w:line="276" w:lineRule="auto"/>
        <w:ind w:left="928" w:hanging="502"/>
        <w:jc w:val="both"/>
        <w:rPr>
          <w:rFonts w:ascii="Calibri" w:hAnsi="Calibri"/>
          <w:szCs w:val="26"/>
        </w:rPr>
      </w:pPr>
      <w:r>
        <w:rPr>
          <w:rFonts w:ascii="Calibri" w:hAnsi="Calibri"/>
          <w:szCs w:val="26"/>
        </w:rPr>
        <w:t>Rurociągu tłocznego od pompowni</w:t>
      </w:r>
      <w:r w:rsidR="00A47107">
        <w:rPr>
          <w:rFonts w:ascii="Calibri" w:hAnsi="Calibri"/>
          <w:szCs w:val="26"/>
        </w:rPr>
        <w:t xml:space="preserve"> – </w:t>
      </w:r>
      <w:r>
        <w:rPr>
          <w:rFonts w:ascii="Calibri" w:hAnsi="Calibri"/>
          <w:szCs w:val="26"/>
        </w:rPr>
        <w:t>ok. 2300</w:t>
      </w:r>
      <w:r w:rsidRPr="00BD5D41">
        <w:rPr>
          <w:rFonts w:ascii="Calibri" w:hAnsi="Calibri"/>
          <w:szCs w:val="26"/>
        </w:rPr>
        <w:t>m</w:t>
      </w:r>
    </w:p>
    <w:p w14:paraId="4F921A18" w14:textId="092534A5" w:rsidR="00474FA3" w:rsidRDefault="00474FA3">
      <w:pPr>
        <w:numPr>
          <w:ilvl w:val="0"/>
          <w:numId w:val="63"/>
        </w:numPr>
        <w:spacing w:after="120" w:line="276" w:lineRule="auto"/>
        <w:ind w:left="928" w:hanging="502"/>
        <w:jc w:val="both"/>
        <w:rPr>
          <w:rFonts w:ascii="Calibri" w:hAnsi="Calibri"/>
          <w:szCs w:val="26"/>
        </w:rPr>
      </w:pPr>
      <w:r>
        <w:rPr>
          <w:rFonts w:ascii="Calibri" w:hAnsi="Calibri"/>
          <w:szCs w:val="26"/>
        </w:rPr>
        <w:t>Sieciowa pompownia</w:t>
      </w:r>
      <w:r w:rsidRPr="00BD5D41">
        <w:rPr>
          <w:rFonts w:ascii="Calibri" w:hAnsi="Calibri"/>
          <w:szCs w:val="26"/>
        </w:rPr>
        <w:t xml:space="preserve"> ścieków </w:t>
      </w:r>
      <w:r>
        <w:rPr>
          <w:rFonts w:ascii="Calibri" w:hAnsi="Calibri"/>
          <w:szCs w:val="26"/>
        </w:rPr>
        <w:t>(tłocznie ścieków)</w:t>
      </w:r>
      <w:r w:rsidR="00A47107">
        <w:rPr>
          <w:rFonts w:ascii="Calibri" w:hAnsi="Calibri"/>
          <w:szCs w:val="26"/>
        </w:rPr>
        <w:t xml:space="preserve"> – </w:t>
      </w:r>
      <w:r>
        <w:rPr>
          <w:rFonts w:ascii="Calibri" w:hAnsi="Calibri"/>
          <w:szCs w:val="26"/>
        </w:rPr>
        <w:t>2</w:t>
      </w:r>
      <w:r w:rsidRPr="00BD5D41">
        <w:rPr>
          <w:rFonts w:ascii="Calibri" w:hAnsi="Calibri"/>
          <w:szCs w:val="26"/>
        </w:rPr>
        <w:t xml:space="preserve"> </w:t>
      </w:r>
      <w:proofErr w:type="spellStart"/>
      <w:r w:rsidRPr="00BD5D41">
        <w:rPr>
          <w:rFonts w:ascii="Calibri" w:hAnsi="Calibri"/>
          <w:szCs w:val="26"/>
        </w:rPr>
        <w:t>kpl</w:t>
      </w:r>
      <w:proofErr w:type="spellEnd"/>
    </w:p>
    <w:p w14:paraId="32FFD9EB" w14:textId="005D7092" w:rsidR="00474FA3" w:rsidRDefault="00474FA3">
      <w:pPr>
        <w:numPr>
          <w:ilvl w:val="0"/>
          <w:numId w:val="63"/>
        </w:numPr>
        <w:spacing w:after="120" w:line="276" w:lineRule="auto"/>
        <w:ind w:left="928" w:hanging="502"/>
        <w:jc w:val="both"/>
        <w:rPr>
          <w:rFonts w:ascii="Calibri" w:hAnsi="Calibri"/>
          <w:szCs w:val="26"/>
        </w:rPr>
      </w:pPr>
      <w:r>
        <w:rPr>
          <w:rFonts w:ascii="Calibri" w:hAnsi="Calibri"/>
          <w:szCs w:val="26"/>
        </w:rPr>
        <w:t>Przydomowe pompownie ścieków</w:t>
      </w:r>
      <w:r w:rsidR="00A47107">
        <w:rPr>
          <w:rFonts w:ascii="Calibri" w:hAnsi="Calibri"/>
          <w:szCs w:val="26"/>
        </w:rPr>
        <w:t xml:space="preserve"> – </w:t>
      </w:r>
      <w:r>
        <w:rPr>
          <w:rFonts w:ascii="Calibri" w:hAnsi="Calibri"/>
          <w:szCs w:val="26"/>
        </w:rPr>
        <w:t xml:space="preserve">2 </w:t>
      </w:r>
      <w:proofErr w:type="spellStart"/>
      <w:r>
        <w:rPr>
          <w:rFonts w:ascii="Calibri" w:hAnsi="Calibri"/>
          <w:szCs w:val="26"/>
        </w:rPr>
        <w:t>kpl</w:t>
      </w:r>
      <w:proofErr w:type="spellEnd"/>
    </w:p>
    <w:p w14:paraId="1C57E5FD" w14:textId="10AD77F3" w:rsidR="00474FA3" w:rsidRDefault="00474FA3">
      <w:pPr>
        <w:numPr>
          <w:ilvl w:val="0"/>
          <w:numId w:val="63"/>
        </w:numPr>
        <w:spacing w:after="120" w:line="276" w:lineRule="auto"/>
        <w:ind w:left="928" w:hanging="502"/>
        <w:jc w:val="both"/>
        <w:rPr>
          <w:rFonts w:ascii="Calibri" w:hAnsi="Calibri"/>
          <w:szCs w:val="26"/>
        </w:rPr>
      </w:pPr>
      <w:proofErr w:type="spellStart"/>
      <w:r>
        <w:rPr>
          <w:rFonts w:ascii="Calibri" w:hAnsi="Calibri"/>
          <w:szCs w:val="26"/>
        </w:rPr>
        <w:t>Przykanaliki</w:t>
      </w:r>
      <w:proofErr w:type="spellEnd"/>
      <w:r>
        <w:rPr>
          <w:rFonts w:ascii="Calibri" w:hAnsi="Calibri"/>
          <w:szCs w:val="26"/>
        </w:rPr>
        <w:t xml:space="preserve"> sanitarne</w:t>
      </w:r>
      <w:r w:rsidR="00A47107">
        <w:rPr>
          <w:rFonts w:ascii="Calibri" w:hAnsi="Calibri"/>
          <w:szCs w:val="26"/>
        </w:rPr>
        <w:t xml:space="preserve"> – </w:t>
      </w:r>
      <w:r>
        <w:rPr>
          <w:rFonts w:ascii="Calibri" w:hAnsi="Calibri"/>
          <w:szCs w:val="26"/>
        </w:rPr>
        <w:t>ok. 1200m</w:t>
      </w:r>
    </w:p>
    <w:p w14:paraId="4C5BFA32" w14:textId="3D5E74F1" w:rsidR="00474FA3" w:rsidRPr="002D6BB2" w:rsidRDefault="00474FA3">
      <w:pPr>
        <w:pStyle w:val="Akapitzlist"/>
        <w:numPr>
          <w:ilvl w:val="0"/>
          <w:numId w:val="66"/>
        </w:numPr>
        <w:shd w:val="clear" w:color="auto" w:fill="FFFFFF"/>
        <w:spacing w:after="120" w:line="276" w:lineRule="auto"/>
        <w:contextualSpacing w:val="0"/>
        <w:jc w:val="both"/>
        <w:rPr>
          <w:rFonts w:ascii="Calibri" w:hAnsi="Calibri"/>
          <w:b/>
          <w:shd w:val="clear" w:color="auto" w:fill="FFFFFF"/>
        </w:rPr>
      </w:pPr>
      <w:r w:rsidRPr="002D6BB2">
        <w:rPr>
          <w:rFonts w:ascii="Calibri" w:hAnsi="Calibri"/>
          <w:shd w:val="clear" w:color="auto" w:fill="FFFFFF"/>
        </w:rPr>
        <w:t xml:space="preserve">msc. </w:t>
      </w:r>
      <w:r w:rsidRPr="002D6BB2">
        <w:rPr>
          <w:rFonts w:ascii="Calibri" w:hAnsi="Calibri"/>
          <w:b/>
          <w:shd w:val="clear" w:color="auto" w:fill="FFFFFF"/>
        </w:rPr>
        <w:t>Gartatowice</w:t>
      </w:r>
    </w:p>
    <w:p w14:paraId="3C69DA53" w14:textId="77777777" w:rsidR="002D6BB2" w:rsidRDefault="00474FA3">
      <w:pPr>
        <w:numPr>
          <w:ilvl w:val="0"/>
          <w:numId w:val="64"/>
        </w:numPr>
        <w:spacing w:after="120" w:line="276" w:lineRule="auto"/>
        <w:ind w:left="851" w:hanging="425"/>
        <w:jc w:val="both"/>
        <w:rPr>
          <w:rFonts w:ascii="Calibri" w:hAnsi="Calibri"/>
          <w:szCs w:val="26"/>
        </w:rPr>
      </w:pPr>
      <w:r>
        <w:rPr>
          <w:rFonts w:ascii="Calibri" w:hAnsi="Calibri"/>
          <w:szCs w:val="26"/>
        </w:rPr>
        <w:t>Kanałów sanitarnych</w:t>
      </w:r>
      <w:r w:rsidRPr="00BD5D41">
        <w:rPr>
          <w:rFonts w:ascii="Calibri" w:hAnsi="Calibri"/>
          <w:szCs w:val="26"/>
        </w:rPr>
        <w:t xml:space="preserve"> ø200mm</w:t>
      </w:r>
      <w:r>
        <w:rPr>
          <w:rFonts w:ascii="Calibri" w:hAnsi="Calibri"/>
          <w:szCs w:val="26"/>
        </w:rPr>
        <w:t xml:space="preserve"> o łącznej długości</w:t>
      </w:r>
      <w:r w:rsidR="002D6BB2">
        <w:rPr>
          <w:rFonts w:ascii="Calibri" w:hAnsi="Calibri"/>
          <w:szCs w:val="26"/>
        </w:rPr>
        <w:t xml:space="preserve"> </w:t>
      </w:r>
      <w:r w:rsidRPr="00BD5D41">
        <w:rPr>
          <w:rFonts w:ascii="Calibri" w:hAnsi="Calibri"/>
          <w:szCs w:val="26"/>
        </w:rPr>
        <w:t xml:space="preserve">– </w:t>
      </w:r>
      <w:r>
        <w:rPr>
          <w:rFonts w:ascii="Calibri" w:hAnsi="Calibri"/>
          <w:szCs w:val="26"/>
        </w:rPr>
        <w:t>ok 2500m</w:t>
      </w:r>
    </w:p>
    <w:p w14:paraId="0180B799" w14:textId="755F2153" w:rsidR="002D6BB2" w:rsidRDefault="00474FA3">
      <w:pPr>
        <w:numPr>
          <w:ilvl w:val="0"/>
          <w:numId w:val="64"/>
        </w:numPr>
        <w:spacing w:after="120" w:line="276" w:lineRule="auto"/>
        <w:ind w:left="851" w:hanging="425"/>
        <w:jc w:val="both"/>
        <w:rPr>
          <w:rFonts w:ascii="Calibri" w:hAnsi="Calibri"/>
          <w:szCs w:val="26"/>
        </w:rPr>
      </w:pPr>
      <w:r w:rsidRPr="002D6BB2">
        <w:rPr>
          <w:rFonts w:ascii="Calibri" w:hAnsi="Calibri"/>
          <w:szCs w:val="26"/>
        </w:rPr>
        <w:t>Kanałów bocznych ø160mm od kanałów głównych do granic dz. prywatnych</w:t>
      </w:r>
      <w:r w:rsidR="002D6BB2">
        <w:rPr>
          <w:rFonts w:ascii="Calibri" w:hAnsi="Calibri"/>
          <w:szCs w:val="26"/>
        </w:rPr>
        <w:t xml:space="preserve"> </w:t>
      </w:r>
      <w:r w:rsidRPr="002D6BB2">
        <w:rPr>
          <w:rFonts w:ascii="Calibri" w:hAnsi="Calibri"/>
          <w:szCs w:val="26"/>
        </w:rPr>
        <w:tab/>
        <w:t>- ok. 500m</w:t>
      </w:r>
    </w:p>
    <w:p w14:paraId="5C363EB8" w14:textId="2B0D7B9A" w:rsidR="002D6BB2" w:rsidRDefault="00474FA3">
      <w:pPr>
        <w:numPr>
          <w:ilvl w:val="0"/>
          <w:numId w:val="64"/>
        </w:numPr>
        <w:spacing w:after="120" w:line="276" w:lineRule="auto"/>
        <w:ind w:left="851" w:hanging="425"/>
        <w:jc w:val="both"/>
        <w:rPr>
          <w:rFonts w:ascii="Calibri" w:hAnsi="Calibri"/>
          <w:szCs w:val="26"/>
        </w:rPr>
      </w:pPr>
      <w:r w:rsidRPr="002D6BB2">
        <w:rPr>
          <w:rFonts w:ascii="Calibri" w:hAnsi="Calibri"/>
          <w:szCs w:val="26"/>
        </w:rPr>
        <w:t>Rurociągu tłocznego od pompowni</w:t>
      </w:r>
      <w:r w:rsidR="002D6BB2">
        <w:rPr>
          <w:rFonts w:ascii="Calibri" w:hAnsi="Calibri"/>
          <w:szCs w:val="26"/>
        </w:rPr>
        <w:t xml:space="preserve"> – </w:t>
      </w:r>
      <w:r w:rsidRPr="002D6BB2">
        <w:rPr>
          <w:rFonts w:ascii="Calibri" w:hAnsi="Calibri"/>
          <w:szCs w:val="26"/>
        </w:rPr>
        <w:t>ok. 1200m</w:t>
      </w:r>
    </w:p>
    <w:p w14:paraId="189772C5" w14:textId="24D8620F" w:rsidR="002D6BB2" w:rsidRDefault="00474FA3">
      <w:pPr>
        <w:numPr>
          <w:ilvl w:val="0"/>
          <w:numId w:val="64"/>
        </w:numPr>
        <w:spacing w:after="120" w:line="276" w:lineRule="auto"/>
        <w:ind w:left="851" w:hanging="425"/>
        <w:jc w:val="both"/>
        <w:rPr>
          <w:rFonts w:ascii="Calibri" w:hAnsi="Calibri"/>
          <w:szCs w:val="26"/>
        </w:rPr>
      </w:pPr>
      <w:r w:rsidRPr="002D6BB2">
        <w:rPr>
          <w:rFonts w:ascii="Calibri" w:hAnsi="Calibri"/>
          <w:szCs w:val="26"/>
        </w:rPr>
        <w:lastRenderedPageBreak/>
        <w:t>Sieciowa pompownia ścieków (tłocznie ścieków)</w:t>
      </w:r>
      <w:r w:rsidR="002D6BB2">
        <w:rPr>
          <w:rFonts w:ascii="Calibri" w:hAnsi="Calibri"/>
          <w:szCs w:val="26"/>
        </w:rPr>
        <w:t xml:space="preserve"> – </w:t>
      </w:r>
      <w:r w:rsidRPr="002D6BB2">
        <w:rPr>
          <w:rFonts w:ascii="Calibri" w:hAnsi="Calibri"/>
          <w:szCs w:val="26"/>
        </w:rPr>
        <w:t xml:space="preserve">3 </w:t>
      </w:r>
      <w:proofErr w:type="spellStart"/>
      <w:r w:rsidRPr="002D6BB2">
        <w:rPr>
          <w:rFonts w:ascii="Calibri" w:hAnsi="Calibri"/>
          <w:szCs w:val="26"/>
        </w:rPr>
        <w:t>kpl</w:t>
      </w:r>
      <w:proofErr w:type="spellEnd"/>
    </w:p>
    <w:p w14:paraId="26B726E8" w14:textId="55EF9295" w:rsidR="002D6BB2" w:rsidRDefault="00474FA3">
      <w:pPr>
        <w:numPr>
          <w:ilvl w:val="0"/>
          <w:numId w:val="64"/>
        </w:numPr>
        <w:spacing w:after="120" w:line="276" w:lineRule="auto"/>
        <w:ind w:left="851" w:hanging="425"/>
        <w:jc w:val="both"/>
        <w:rPr>
          <w:rFonts w:ascii="Calibri" w:hAnsi="Calibri"/>
          <w:szCs w:val="26"/>
        </w:rPr>
      </w:pPr>
      <w:r w:rsidRPr="002D6BB2">
        <w:rPr>
          <w:rFonts w:ascii="Calibri" w:hAnsi="Calibri"/>
          <w:szCs w:val="26"/>
        </w:rPr>
        <w:t>Przydomowe pompownie ściekó</w:t>
      </w:r>
      <w:r w:rsidR="002D6BB2">
        <w:rPr>
          <w:rFonts w:ascii="Calibri" w:hAnsi="Calibri"/>
          <w:szCs w:val="26"/>
        </w:rPr>
        <w:t xml:space="preserve">w – </w:t>
      </w:r>
      <w:r w:rsidRPr="002D6BB2">
        <w:rPr>
          <w:rFonts w:ascii="Calibri" w:hAnsi="Calibri"/>
          <w:szCs w:val="26"/>
        </w:rPr>
        <w:t xml:space="preserve">ok. 3 </w:t>
      </w:r>
      <w:proofErr w:type="spellStart"/>
      <w:r w:rsidRPr="002D6BB2">
        <w:rPr>
          <w:rFonts w:ascii="Calibri" w:hAnsi="Calibri"/>
          <w:szCs w:val="26"/>
        </w:rPr>
        <w:t>kpl</w:t>
      </w:r>
      <w:proofErr w:type="spellEnd"/>
    </w:p>
    <w:p w14:paraId="292AF33D" w14:textId="14DD69FA" w:rsidR="00474FA3" w:rsidRPr="002D6BB2" w:rsidRDefault="00474FA3">
      <w:pPr>
        <w:numPr>
          <w:ilvl w:val="0"/>
          <w:numId w:val="64"/>
        </w:numPr>
        <w:spacing w:after="120" w:line="276" w:lineRule="auto"/>
        <w:ind w:left="851" w:hanging="425"/>
        <w:jc w:val="both"/>
        <w:rPr>
          <w:rFonts w:ascii="Calibri" w:hAnsi="Calibri"/>
          <w:szCs w:val="26"/>
        </w:rPr>
      </w:pPr>
      <w:proofErr w:type="spellStart"/>
      <w:r w:rsidRPr="002D6BB2">
        <w:rPr>
          <w:rFonts w:ascii="Calibri" w:hAnsi="Calibri"/>
          <w:szCs w:val="26"/>
        </w:rPr>
        <w:t>Przykanaliki</w:t>
      </w:r>
      <w:proofErr w:type="spellEnd"/>
      <w:r w:rsidRPr="002D6BB2">
        <w:rPr>
          <w:rFonts w:ascii="Calibri" w:hAnsi="Calibri"/>
          <w:szCs w:val="26"/>
        </w:rPr>
        <w:t xml:space="preserve"> sanitarne</w:t>
      </w:r>
      <w:r w:rsidR="002D6BB2">
        <w:rPr>
          <w:rFonts w:ascii="Calibri" w:hAnsi="Calibri"/>
          <w:szCs w:val="26"/>
        </w:rPr>
        <w:t xml:space="preserve"> – </w:t>
      </w:r>
      <w:r w:rsidRPr="002D6BB2">
        <w:rPr>
          <w:rFonts w:ascii="Calibri" w:hAnsi="Calibri"/>
          <w:szCs w:val="26"/>
        </w:rPr>
        <w:t>ok. 1600m</w:t>
      </w:r>
    </w:p>
    <w:p w14:paraId="2B1D263D" w14:textId="49C6D646" w:rsidR="00474FA3" w:rsidRPr="002D6BB2" w:rsidRDefault="00474FA3">
      <w:pPr>
        <w:pStyle w:val="Akapitzlist"/>
        <w:numPr>
          <w:ilvl w:val="0"/>
          <w:numId w:val="66"/>
        </w:numPr>
        <w:shd w:val="clear" w:color="auto" w:fill="FFFFFF"/>
        <w:spacing w:after="120" w:line="276" w:lineRule="auto"/>
        <w:contextualSpacing w:val="0"/>
        <w:jc w:val="both"/>
        <w:rPr>
          <w:rFonts w:ascii="Calibri" w:hAnsi="Calibri"/>
          <w:b/>
          <w:shd w:val="clear" w:color="auto" w:fill="FFFFFF"/>
        </w:rPr>
      </w:pPr>
      <w:r w:rsidRPr="002D6BB2">
        <w:rPr>
          <w:rFonts w:ascii="Calibri" w:hAnsi="Calibri"/>
          <w:shd w:val="clear" w:color="auto" w:fill="FFFFFF"/>
        </w:rPr>
        <w:t xml:space="preserve">msc. </w:t>
      </w:r>
      <w:r w:rsidRPr="002D6BB2">
        <w:rPr>
          <w:rFonts w:ascii="Calibri" w:hAnsi="Calibri"/>
          <w:b/>
          <w:shd w:val="clear" w:color="auto" w:fill="FFFFFF"/>
        </w:rPr>
        <w:t>Janów</w:t>
      </w:r>
    </w:p>
    <w:p w14:paraId="1850AC4F" w14:textId="60F901AE" w:rsidR="00474FA3" w:rsidRPr="00BD5D41" w:rsidRDefault="00474FA3">
      <w:pPr>
        <w:numPr>
          <w:ilvl w:val="0"/>
          <w:numId w:val="65"/>
        </w:numPr>
        <w:spacing w:after="120" w:line="276" w:lineRule="auto"/>
        <w:ind w:left="993" w:hanging="567"/>
        <w:jc w:val="both"/>
        <w:rPr>
          <w:rFonts w:ascii="Calibri" w:hAnsi="Calibri"/>
          <w:szCs w:val="26"/>
        </w:rPr>
      </w:pPr>
      <w:r>
        <w:rPr>
          <w:rFonts w:ascii="Calibri" w:hAnsi="Calibri"/>
          <w:szCs w:val="26"/>
        </w:rPr>
        <w:t>Kanałów sanitarnych</w:t>
      </w:r>
      <w:r w:rsidRPr="00BD5D41">
        <w:rPr>
          <w:rFonts w:ascii="Calibri" w:hAnsi="Calibri"/>
          <w:szCs w:val="26"/>
        </w:rPr>
        <w:t xml:space="preserve"> ø200mm</w:t>
      </w:r>
      <w:r>
        <w:rPr>
          <w:rFonts w:ascii="Calibri" w:hAnsi="Calibri"/>
          <w:szCs w:val="26"/>
        </w:rPr>
        <w:t xml:space="preserve"> o łącznej długości</w:t>
      </w:r>
      <w:r w:rsidR="002D6BB2">
        <w:rPr>
          <w:rFonts w:ascii="Calibri" w:hAnsi="Calibri"/>
          <w:szCs w:val="26"/>
        </w:rPr>
        <w:t xml:space="preserve"> </w:t>
      </w:r>
      <w:r w:rsidRPr="00BD5D41">
        <w:rPr>
          <w:rFonts w:ascii="Calibri" w:hAnsi="Calibri"/>
          <w:szCs w:val="26"/>
        </w:rPr>
        <w:t xml:space="preserve">– </w:t>
      </w:r>
      <w:r>
        <w:rPr>
          <w:rFonts w:ascii="Calibri" w:hAnsi="Calibri"/>
          <w:szCs w:val="26"/>
        </w:rPr>
        <w:t>ok. 1150m</w:t>
      </w:r>
    </w:p>
    <w:p w14:paraId="69EF0460" w14:textId="53CCE33C" w:rsidR="00474FA3" w:rsidRPr="00BD5D41" w:rsidRDefault="00474FA3">
      <w:pPr>
        <w:numPr>
          <w:ilvl w:val="0"/>
          <w:numId w:val="65"/>
        </w:numPr>
        <w:spacing w:after="120" w:line="276" w:lineRule="auto"/>
        <w:ind w:left="928" w:hanging="502"/>
        <w:jc w:val="both"/>
        <w:rPr>
          <w:rFonts w:ascii="Calibri" w:hAnsi="Calibri"/>
          <w:szCs w:val="26"/>
        </w:rPr>
      </w:pPr>
      <w:r>
        <w:rPr>
          <w:rFonts w:ascii="Calibri" w:hAnsi="Calibri"/>
          <w:szCs w:val="26"/>
        </w:rPr>
        <w:t>K</w:t>
      </w:r>
      <w:r w:rsidRPr="00BD5D41">
        <w:rPr>
          <w:rFonts w:ascii="Calibri" w:hAnsi="Calibri"/>
          <w:szCs w:val="26"/>
        </w:rPr>
        <w:t xml:space="preserve">anałów bocznych ø160mm </w:t>
      </w:r>
      <w:r>
        <w:rPr>
          <w:rFonts w:ascii="Calibri" w:hAnsi="Calibri"/>
          <w:szCs w:val="26"/>
        </w:rPr>
        <w:t xml:space="preserve">od kanałów głównych do granic dz. </w:t>
      </w:r>
      <w:r w:rsidR="002D6BB2">
        <w:rPr>
          <w:rFonts w:ascii="Calibri" w:hAnsi="Calibri"/>
          <w:szCs w:val="26"/>
        </w:rPr>
        <w:t>P</w:t>
      </w:r>
      <w:r>
        <w:rPr>
          <w:rFonts w:ascii="Calibri" w:hAnsi="Calibri"/>
          <w:szCs w:val="26"/>
        </w:rPr>
        <w:t>rywatnych</w:t>
      </w:r>
      <w:r w:rsidR="002D6BB2">
        <w:rPr>
          <w:rFonts w:ascii="Calibri" w:hAnsi="Calibri"/>
          <w:szCs w:val="26"/>
        </w:rPr>
        <w:t xml:space="preserve"> – </w:t>
      </w:r>
      <w:r>
        <w:rPr>
          <w:rFonts w:ascii="Calibri" w:hAnsi="Calibri"/>
          <w:szCs w:val="26"/>
        </w:rPr>
        <w:t>ok. 250</w:t>
      </w:r>
      <w:r w:rsidRPr="00BD5D41">
        <w:rPr>
          <w:rFonts w:ascii="Calibri" w:hAnsi="Calibri"/>
          <w:szCs w:val="26"/>
        </w:rPr>
        <w:t>m</w:t>
      </w:r>
    </w:p>
    <w:p w14:paraId="1187C120" w14:textId="44181143" w:rsidR="00474FA3" w:rsidRDefault="00474FA3">
      <w:pPr>
        <w:numPr>
          <w:ilvl w:val="0"/>
          <w:numId w:val="65"/>
        </w:numPr>
        <w:spacing w:after="120" w:line="276" w:lineRule="auto"/>
        <w:ind w:left="928" w:hanging="502"/>
        <w:jc w:val="both"/>
        <w:rPr>
          <w:rFonts w:ascii="Calibri" w:hAnsi="Calibri"/>
          <w:szCs w:val="26"/>
        </w:rPr>
      </w:pPr>
      <w:r>
        <w:rPr>
          <w:rFonts w:ascii="Calibri" w:hAnsi="Calibri"/>
          <w:szCs w:val="26"/>
        </w:rPr>
        <w:t>Rurociągu tłocznego od pompowni</w:t>
      </w:r>
      <w:r w:rsidR="002D6BB2">
        <w:rPr>
          <w:rFonts w:ascii="Calibri" w:hAnsi="Calibri"/>
          <w:szCs w:val="26"/>
        </w:rPr>
        <w:t xml:space="preserve"> – </w:t>
      </w:r>
      <w:r>
        <w:rPr>
          <w:rFonts w:ascii="Calibri" w:hAnsi="Calibri"/>
          <w:szCs w:val="26"/>
        </w:rPr>
        <w:t>ok. 1000</w:t>
      </w:r>
      <w:r w:rsidRPr="00BD5D41">
        <w:rPr>
          <w:rFonts w:ascii="Calibri" w:hAnsi="Calibri"/>
          <w:szCs w:val="26"/>
        </w:rPr>
        <w:t>m</w:t>
      </w:r>
    </w:p>
    <w:p w14:paraId="18A4D472" w14:textId="1AF6F30D" w:rsidR="002D6BB2" w:rsidRDefault="00474FA3">
      <w:pPr>
        <w:numPr>
          <w:ilvl w:val="0"/>
          <w:numId w:val="65"/>
        </w:numPr>
        <w:spacing w:after="120" w:line="276" w:lineRule="auto"/>
        <w:ind w:left="928" w:hanging="502"/>
        <w:jc w:val="both"/>
        <w:rPr>
          <w:rFonts w:ascii="Calibri" w:hAnsi="Calibri"/>
          <w:szCs w:val="26"/>
        </w:rPr>
      </w:pPr>
      <w:r>
        <w:rPr>
          <w:rFonts w:ascii="Calibri" w:hAnsi="Calibri"/>
          <w:szCs w:val="26"/>
        </w:rPr>
        <w:t>Sieciowa pompownia</w:t>
      </w:r>
      <w:r w:rsidRPr="00BD5D41">
        <w:rPr>
          <w:rFonts w:ascii="Calibri" w:hAnsi="Calibri"/>
          <w:szCs w:val="26"/>
        </w:rPr>
        <w:t xml:space="preserve"> ścieków </w:t>
      </w:r>
      <w:r>
        <w:rPr>
          <w:rFonts w:ascii="Calibri" w:hAnsi="Calibri"/>
          <w:szCs w:val="26"/>
        </w:rPr>
        <w:t>(tłocznie ścieków)</w:t>
      </w:r>
      <w:r w:rsidR="002D6BB2">
        <w:rPr>
          <w:rFonts w:ascii="Calibri" w:hAnsi="Calibri"/>
          <w:szCs w:val="26"/>
        </w:rPr>
        <w:t xml:space="preserve"> – </w:t>
      </w:r>
      <w:r>
        <w:rPr>
          <w:rFonts w:ascii="Calibri" w:hAnsi="Calibri"/>
          <w:szCs w:val="26"/>
        </w:rPr>
        <w:t>1</w:t>
      </w:r>
      <w:r w:rsidRPr="00BD5D41">
        <w:rPr>
          <w:rFonts w:ascii="Calibri" w:hAnsi="Calibri"/>
          <w:szCs w:val="26"/>
        </w:rPr>
        <w:t xml:space="preserve"> </w:t>
      </w:r>
      <w:proofErr w:type="spellStart"/>
      <w:r w:rsidRPr="00BD5D41">
        <w:rPr>
          <w:rFonts w:ascii="Calibri" w:hAnsi="Calibri"/>
          <w:szCs w:val="26"/>
        </w:rPr>
        <w:t>kpl</w:t>
      </w:r>
      <w:proofErr w:type="spellEnd"/>
    </w:p>
    <w:p w14:paraId="09B25748" w14:textId="3B0BD808" w:rsidR="002D6BB2" w:rsidRDefault="00474FA3">
      <w:pPr>
        <w:numPr>
          <w:ilvl w:val="0"/>
          <w:numId w:val="65"/>
        </w:numPr>
        <w:spacing w:after="120" w:line="276" w:lineRule="auto"/>
        <w:ind w:left="928" w:hanging="502"/>
        <w:jc w:val="both"/>
        <w:rPr>
          <w:rFonts w:ascii="Calibri" w:hAnsi="Calibri"/>
          <w:szCs w:val="26"/>
        </w:rPr>
      </w:pPr>
      <w:r w:rsidRPr="002D6BB2">
        <w:rPr>
          <w:rFonts w:ascii="Calibri" w:hAnsi="Calibri"/>
          <w:szCs w:val="26"/>
        </w:rPr>
        <w:t>Przydomowe pompownie ścieków</w:t>
      </w:r>
      <w:r w:rsidR="002D6BB2">
        <w:rPr>
          <w:rFonts w:ascii="Calibri" w:hAnsi="Calibri"/>
          <w:szCs w:val="26"/>
        </w:rPr>
        <w:t xml:space="preserve"> – </w:t>
      </w:r>
      <w:r w:rsidRPr="002D6BB2">
        <w:rPr>
          <w:rFonts w:ascii="Calibri" w:hAnsi="Calibri"/>
          <w:szCs w:val="26"/>
        </w:rPr>
        <w:t xml:space="preserve">ok. 1 </w:t>
      </w:r>
      <w:proofErr w:type="spellStart"/>
      <w:r w:rsidRPr="002D6BB2">
        <w:rPr>
          <w:rFonts w:ascii="Calibri" w:hAnsi="Calibri"/>
          <w:szCs w:val="26"/>
        </w:rPr>
        <w:t>kpl</w:t>
      </w:r>
      <w:proofErr w:type="spellEnd"/>
    </w:p>
    <w:p w14:paraId="3D004395" w14:textId="2CD308FC" w:rsidR="00474FA3" w:rsidRPr="002D6BB2" w:rsidRDefault="00474FA3">
      <w:pPr>
        <w:numPr>
          <w:ilvl w:val="0"/>
          <w:numId w:val="65"/>
        </w:numPr>
        <w:spacing w:after="120" w:line="276" w:lineRule="auto"/>
        <w:ind w:left="928" w:hanging="502"/>
        <w:jc w:val="both"/>
        <w:rPr>
          <w:rFonts w:ascii="Calibri" w:hAnsi="Calibri"/>
          <w:szCs w:val="26"/>
        </w:rPr>
      </w:pPr>
      <w:proofErr w:type="spellStart"/>
      <w:r w:rsidRPr="002D6BB2">
        <w:rPr>
          <w:rFonts w:ascii="Calibri" w:hAnsi="Calibri"/>
          <w:szCs w:val="26"/>
        </w:rPr>
        <w:t>Przykanaliki</w:t>
      </w:r>
      <w:proofErr w:type="spellEnd"/>
      <w:r w:rsidRPr="002D6BB2">
        <w:rPr>
          <w:rFonts w:ascii="Calibri" w:hAnsi="Calibri"/>
          <w:szCs w:val="26"/>
        </w:rPr>
        <w:t xml:space="preserve"> sanitarne</w:t>
      </w:r>
      <w:r w:rsidR="002D6BB2">
        <w:rPr>
          <w:rFonts w:ascii="Calibri" w:hAnsi="Calibri"/>
          <w:szCs w:val="26"/>
        </w:rPr>
        <w:t xml:space="preserve"> – </w:t>
      </w:r>
      <w:r w:rsidRPr="002D6BB2">
        <w:rPr>
          <w:rFonts w:ascii="Calibri" w:hAnsi="Calibri"/>
          <w:szCs w:val="26"/>
        </w:rPr>
        <w:t>ok. 900m</w:t>
      </w:r>
    </w:p>
    <w:p w14:paraId="505E8BEC" w14:textId="77777777" w:rsidR="002D6BB2" w:rsidRPr="002D6BB2" w:rsidRDefault="00474FA3" w:rsidP="004D4702">
      <w:pPr>
        <w:pStyle w:val="Akapitzlist"/>
        <w:shd w:val="clear" w:color="auto" w:fill="FFFFFF"/>
        <w:spacing w:after="120" w:line="276" w:lineRule="auto"/>
        <w:ind w:left="717"/>
        <w:contextualSpacing w:val="0"/>
        <w:jc w:val="both"/>
        <w:rPr>
          <w:rFonts w:ascii="Calibri" w:hAnsi="Calibri"/>
        </w:rPr>
      </w:pPr>
      <w:r w:rsidRPr="002D6BB2">
        <w:rPr>
          <w:rFonts w:ascii="Calibri" w:hAnsi="Calibri"/>
          <w:shd w:val="clear" w:color="auto" w:fill="FFFFFF"/>
        </w:rPr>
        <w:t>Parametry dotyczące zakresu rzeczowego podane są w przybliżonych wartościach i służą ujednoliceniu danych do wyliczenia ceny ofertowej.</w:t>
      </w:r>
    </w:p>
    <w:p w14:paraId="3632140F" w14:textId="77777777" w:rsidR="002D6BB2" w:rsidRDefault="00474FA3" w:rsidP="004D4702">
      <w:pPr>
        <w:pStyle w:val="Akapitzlist"/>
        <w:shd w:val="clear" w:color="auto" w:fill="FFFFFF"/>
        <w:spacing w:after="120" w:line="276" w:lineRule="auto"/>
        <w:ind w:left="717"/>
        <w:contextualSpacing w:val="0"/>
        <w:jc w:val="both"/>
        <w:rPr>
          <w:rFonts w:ascii="Calibri" w:hAnsi="Calibri"/>
        </w:rPr>
      </w:pPr>
      <w:r w:rsidRPr="002D6BB2">
        <w:rPr>
          <w:rFonts w:ascii="Calibri" w:hAnsi="Calibri"/>
        </w:rPr>
        <w:t>Wykonawca na potrzeby sporządzenia swojej oferty na wykonanie przedsięwzięcia, we własnym zakresie i na własne ryzyko ustali przewidzianą do wykonania ilość robót i ich wartość ryczałtową.</w:t>
      </w:r>
    </w:p>
    <w:p w14:paraId="754A2F5D" w14:textId="77777777" w:rsidR="002D6BB2" w:rsidRDefault="00474FA3" w:rsidP="004D4702">
      <w:pPr>
        <w:pStyle w:val="Akapitzlist"/>
        <w:shd w:val="clear" w:color="auto" w:fill="FFFFFF"/>
        <w:spacing w:after="120" w:line="276" w:lineRule="auto"/>
        <w:ind w:left="717"/>
        <w:contextualSpacing w:val="0"/>
        <w:jc w:val="both"/>
        <w:rPr>
          <w:rFonts w:ascii="Calibri" w:hAnsi="Calibri"/>
        </w:rPr>
      </w:pPr>
      <w:r w:rsidRPr="002D6BB2">
        <w:rPr>
          <w:rFonts w:ascii="Calibri" w:hAnsi="Calibri"/>
        </w:rPr>
        <w:t xml:space="preserve">Ostateczne szczegółowe rozwiązania lokalizacyjne i techniczne sieci oraz obiektów na sieci kanalizacyjnej, w tym m.in.: długości, średnice, ilości studni rewizyjnych, ilości i długości kanałów bocznych, ilości pompowni – pompowni jako szczelnych zamkniętych urządzeń, ustawionych w suchej komorze z zamkniętym obiegiem ścieków oraz wewnętrznym systemem separacji </w:t>
      </w:r>
      <w:proofErr w:type="spellStart"/>
      <w:r w:rsidRPr="002D6BB2">
        <w:rPr>
          <w:rFonts w:ascii="Calibri" w:hAnsi="Calibri"/>
        </w:rPr>
        <w:t>skratek</w:t>
      </w:r>
      <w:proofErr w:type="spellEnd"/>
      <w:r w:rsidRPr="002D6BB2">
        <w:rPr>
          <w:rFonts w:ascii="Calibri" w:hAnsi="Calibri"/>
        </w:rPr>
        <w:t>. Parametry techniczne tłoczni ścieków ustali Wykonawca w dokumentacji projektowej.</w:t>
      </w:r>
    </w:p>
    <w:p w14:paraId="6192E53D" w14:textId="6FB4309A" w:rsidR="00474FA3" w:rsidRPr="002D6BB2" w:rsidRDefault="00474FA3" w:rsidP="004D4702">
      <w:pPr>
        <w:pStyle w:val="Akapitzlist"/>
        <w:numPr>
          <w:ilvl w:val="0"/>
          <w:numId w:val="9"/>
        </w:numPr>
        <w:shd w:val="clear" w:color="auto" w:fill="FFFFFF"/>
        <w:spacing w:after="120" w:line="276" w:lineRule="auto"/>
        <w:contextualSpacing w:val="0"/>
        <w:jc w:val="both"/>
        <w:rPr>
          <w:rFonts w:ascii="Calibri" w:hAnsi="Calibri"/>
        </w:rPr>
      </w:pPr>
      <w:r w:rsidRPr="002D6BB2">
        <w:rPr>
          <w:rFonts w:ascii="Calibri" w:hAnsi="Calibri"/>
        </w:rPr>
        <w:t xml:space="preserve">W ramach zamówienia Wykonawca opracuje kompletne dokumentacje projektowe i wykonawcze, dla </w:t>
      </w:r>
      <w:r w:rsidRPr="000819D0">
        <w:rPr>
          <w:rFonts w:ascii="Calibri" w:hAnsi="Calibri"/>
        </w:rPr>
        <w:t xml:space="preserve">każdej miejscowości osobno, w oparciu o Program Funkcjonalno-Użytkowy (Załącznik Nr </w:t>
      </w:r>
      <w:r w:rsidR="000819D0" w:rsidRPr="000819D0">
        <w:rPr>
          <w:rFonts w:ascii="Calibri" w:hAnsi="Calibri"/>
        </w:rPr>
        <w:t>1</w:t>
      </w:r>
      <w:r w:rsidRPr="000819D0">
        <w:rPr>
          <w:rFonts w:ascii="Calibri" w:hAnsi="Calibri"/>
        </w:rPr>
        <w:t xml:space="preserve"> do SWZ)</w:t>
      </w:r>
      <w:r w:rsidRPr="002D6BB2">
        <w:rPr>
          <w:rFonts w:ascii="Calibri" w:hAnsi="Calibri"/>
        </w:rPr>
        <w:t xml:space="preserve"> oraz dane zawarte w udostępnionych dokumentach – wykonaną zgodnie z obowiązującymi przepisami prawa, w sposób pełny i niezbędny do wykonania robót budowlanych w ramach przedmiotowego zadania i obejmującą w szczególności opracowanie:</w:t>
      </w:r>
    </w:p>
    <w:p w14:paraId="5B713225" w14:textId="761CEE04" w:rsidR="00474FA3" w:rsidRPr="002D6BB2" w:rsidRDefault="00474FA3">
      <w:pPr>
        <w:pStyle w:val="Akapitzlist"/>
        <w:numPr>
          <w:ilvl w:val="2"/>
          <w:numId w:val="67"/>
        </w:numPr>
        <w:shd w:val="clear" w:color="auto" w:fill="FFFFFF"/>
        <w:spacing w:after="120" w:line="276" w:lineRule="auto"/>
        <w:ind w:left="1134"/>
        <w:contextualSpacing w:val="0"/>
        <w:jc w:val="both"/>
        <w:rPr>
          <w:rFonts w:ascii="Calibri" w:hAnsi="Calibri"/>
        </w:rPr>
      </w:pPr>
      <w:r w:rsidRPr="002D6BB2">
        <w:rPr>
          <w:rFonts w:ascii="Calibri" w:hAnsi="Calibri"/>
        </w:rPr>
        <w:t>projektu budowlanego</w:t>
      </w:r>
      <w:r w:rsidR="002D6BB2" w:rsidRPr="002D6BB2">
        <w:rPr>
          <w:rFonts w:ascii="Calibri" w:hAnsi="Calibri"/>
        </w:rPr>
        <w:t xml:space="preserve"> </w:t>
      </w:r>
      <w:r w:rsidRPr="002D6BB2">
        <w:rPr>
          <w:rFonts w:ascii="Calibri" w:hAnsi="Calibri"/>
        </w:rPr>
        <w:t>z uzyskaniem prawomocnej decyzji na budowę,</w:t>
      </w:r>
    </w:p>
    <w:p w14:paraId="209D9F3E" w14:textId="304C4D03" w:rsidR="00474FA3" w:rsidRPr="002D6BB2" w:rsidRDefault="00474FA3">
      <w:pPr>
        <w:pStyle w:val="Akapitzlist"/>
        <w:numPr>
          <w:ilvl w:val="2"/>
          <w:numId w:val="67"/>
        </w:numPr>
        <w:shd w:val="clear" w:color="auto" w:fill="FFFFFF"/>
        <w:spacing w:after="120" w:line="276" w:lineRule="auto"/>
        <w:ind w:left="1134"/>
        <w:contextualSpacing w:val="0"/>
        <w:jc w:val="both"/>
        <w:rPr>
          <w:rFonts w:ascii="Calibri" w:hAnsi="Calibri"/>
        </w:rPr>
      </w:pPr>
      <w:r w:rsidRPr="002D6BB2">
        <w:rPr>
          <w:rFonts w:ascii="Calibri" w:hAnsi="Calibri"/>
        </w:rPr>
        <w:t>projektu wykonawczego</w:t>
      </w:r>
    </w:p>
    <w:p w14:paraId="59F2D348" w14:textId="135AA415" w:rsidR="00474FA3" w:rsidRPr="002D6BB2" w:rsidRDefault="00474FA3">
      <w:pPr>
        <w:pStyle w:val="Akapitzlist"/>
        <w:numPr>
          <w:ilvl w:val="2"/>
          <w:numId w:val="67"/>
        </w:numPr>
        <w:shd w:val="clear" w:color="auto" w:fill="FFFFFF"/>
        <w:spacing w:after="120" w:line="276" w:lineRule="auto"/>
        <w:ind w:left="1134"/>
        <w:contextualSpacing w:val="0"/>
        <w:jc w:val="both"/>
        <w:rPr>
          <w:rFonts w:ascii="Calibri" w:hAnsi="Calibri"/>
        </w:rPr>
      </w:pPr>
      <w:r w:rsidRPr="002D6BB2">
        <w:rPr>
          <w:rFonts w:ascii="Calibri" w:hAnsi="Calibri"/>
        </w:rPr>
        <w:t>koncepcji drogowej, w sytuacji gdy będzie wymagana przepisami prawa,</w:t>
      </w:r>
    </w:p>
    <w:p w14:paraId="53A04F1E" w14:textId="2392E18E" w:rsidR="00474FA3" w:rsidRPr="002D6BB2" w:rsidRDefault="00474FA3">
      <w:pPr>
        <w:pStyle w:val="Akapitzlist"/>
        <w:numPr>
          <w:ilvl w:val="2"/>
          <w:numId w:val="67"/>
        </w:numPr>
        <w:shd w:val="clear" w:color="auto" w:fill="FFFFFF"/>
        <w:spacing w:after="120" w:line="276" w:lineRule="auto"/>
        <w:ind w:left="1134"/>
        <w:contextualSpacing w:val="0"/>
        <w:jc w:val="both"/>
        <w:rPr>
          <w:rFonts w:ascii="Calibri" w:hAnsi="Calibri"/>
        </w:rPr>
      </w:pPr>
      <w:r w:rsidRPr="002D6BB2">
        <w:rPr>
          <w:rFonts w:ascii="Calibri" w:hAnsi="Calibri"/>
        </w:rPr>
        <w:t>projektu organizacji ruchu zastępczego na czas budowy,</w:t>
      </w:r>
    </w:p>
    <w:p w14:paraId="48080332" w14:textId="294B4FA0" w:rsidR="00474FA3" w:rsidRPr="002D6BB2" w:rsidRDefault="00474FA3">
      <w:pPr>
        <w:pStyle w:val="Akapitzlist"/>
        <w:numPr>
          <w:ilvl w:val="2"/>
          <w:numId w:val="67"/>
        </w:numPr>
        <w:shd w:val="clear" w:color="auto" w:fill="FFFFFF"/>
        <w:spacing w:after="120" w:line="276" w:lineRule="auto"/>
        <w:ind w:left="1134"/>
        <w:contextualSpacing w:val="0"/>
        <w:jc w:val="both"/>
        <w:rPr>
          <w:rFonts w:ascii="Calibri" w:hAnsi="Calibri"/>
        </w:rPr>
      </w:pPr>
      <w:r w:rsidRPr="002D6BB2">
        <w:rPr>
          <w:rFonts w:ascii="Calibri" w:hAnsi="Calibri"/>
        </w:rPr>
        <w:t>projektu odtworzenia nawierzchni,</w:t>
      </w:r>
    </w:p>
    <w:p w14:paraId="766F7212" w14:textId="1BBE7754" w:rsidR="00474FA3" w:rsidRPr="002D6BB2" w:rsidRDefault="00474FA3">
      <w:pPr>
        <w:pStyle w:val="Akapitzlist"/>
        <w:numPr>
          <w:ilvl w:val="2"/>
          <w:numId w:val="67"/>
        </w:numPr>
        <w:shd w:val="clear" w:color="auto" w:fill="FFFFFF"/>
        <w:spacing w:after="120" w:line="276" w:lineRule="auto"/>
        <w:ind w:left="1134"/>
        <w:contextualSpacing w:val="0"/>
        <w:jc w:val="both"/>
        <w:rPr>
          <w:rFonts w:ascii="Calibri" w:hAnsi="Calibri"/>
        </w:rPr>
      </w:pPr>
      <w:r w:rsidRPr="002D6BB2">
        <w:rPr>
          <w:rFonts w:ascii="Calibri" w:hAnsi="Calibri"/>
        </w:rPr>
        <w:t>projektów wynikających z uzyskanych uzgodnień i decyzji,</w:t>
      </w:r>
    </w:p>
    <w:p w14:paraId="2C7825BC" w14:textId="7F809107" w:rsidR="00474FA3" w:rsidRPr="002D6BB2" w:rsidRDefault="00474FA3">
      <w:pPr>
        <w:pStyle w:val="Akapitzlist"/>
        <w:numPr>
          <w:ilvl w:val="2"/>
          <w:numId w:val="67"/>
        </w:numPr>
        <w:shd w:val="clear" w:color="auto" w:fill="FFFFFF"/>
        <w:spacing w:after="120" w:line="276" w:lineRule="auto"/>
        <w:ind w:left="1134"/>
        <w:contextualSpacing w:val="0"/>
        <w:jc w:val="both"/>
        <w:rPr>
          <w:rFonts w:ascii="Calibri" w:hAnsi="Calibri"/>
        </w:rPr>
      </w:pPr>
      <w:r w:rsidRPr="002D6BB2">
        <w:rPr>
          <w:rFonts w:ascii="Calibri" w:hAnsi="Calibri"/>
        </w:rPr>
        <w:t>operatu wodnoprawnego oraz pozwolenia wodnoprawnego (jeżeli będzie wymagany odrębnymi przepisami przy przejściu pod ciekami wodnymi),</w:t>
      </w:r>
    </w:p>
    <w:p w14:paraId="184C6741" w14:textId="1F33BCFF" w:rsidR="00474FA3" w:rsidRPr="002D6BB2" w:rsidRDefault="00474FA3">
      <w:pPr>
        <w:pStyle w:val="Akapitzlist"/>
        <w:numPr>
          <w:ilvl w:val="2"/>
          <w:numId w:val="67"/>
        </w:numPr>
        <w:shd w:val="clear" w:color="auto" w:fill="FFFFFF"/>
        <w:spacing w:after="120" w:line="276" w:lineRule="auto"/>
        <w:ind w:left="1134"/>
        <w:contextualSpacing w:val="0"/>
        <w:jc w:val="both"/>
        <w:rPr>
          <w:rFonts w:ascii="Calibri" w:hAnsi="Calibri"/>
        </w:rPr>
      </w:pPr>
      <w:r w:rsidRPr="002D6BB2">
        <w:rPr>
          <w:rFonts w:ascii="Calibri" w:hAnsi="Calibri"/>
        </w:rPr>
        <w:t>uzyskanie decyzji środowiskowej dla planowanego przedsięwzięcia (jeżeli będzie wymagana odrębnymi przepisami),</w:t>
      </w:r>
    </w:p>
    <w:p w14:paraId="4621E6CE" w14:textId="0D8FB5BB" w:rsidR="00474FA3" w:rsidRPr="002D6BB2" w:rsidRDefault="00474FA3">
      <w:pPr>
        <w:pStyle w:val="Akapitzlist"/>
        <w:numPr>
          <w:ilvl w:val="2"/>
          <w:numId w:val="67"/>
        </w:numPr>
        <w:shd w:val="clear" w:color="auto" w:fill="FFFFFF"/>
        <w:spacing w:after="120" w:line="276" w:lineRule="auto"/>
        <w:ind w:left="1134"/>
        <w:contextualSpacing w:val="0"/>
        <w:jc w:val="both"/>
        <w:rPr>
          <w:rFonts w:ascii="Calibri" w:hAnsi="Calibri"/>
        </w:rPr>
      </w:pPr>
      <w:r w:rsidRPr="002D6BB2">
        <w:rPr>
          <w:rFonts w:ascii="Calibri" w:hAnsi="Calibri"/>
        </w:rPr>
        <w:lastRenderedPageBreak/>
        <w:t>uzyskanie pozwolenia na budowę,</w:t>
      </w:r>
    </w:p>
    <w:p w14:paraId="3CB7A020" w14:textId="77777777" w:rsidR="002D6BB2" w:rsidRDefault="00474FA3">
      <w:pPr>
        <w:pStyle w:val="Akapitzlist"/>
        <w:numPr>
          <w:ilvl w:val="2"/>
          <w:numId w:val="67"/>
        </w:numPr>
        <w:shd w:val="clear" w:color="auto" w:fill="FFFFFF"/>
        <w:spacing w:after="120" w:line="276" w:lineRule="auto"/>
        <w:ind w:left="1134"/>
        <w:contextualSpacing w:val="0"/>
        <w:jc w:val="both"/>
        <w:rPr>
          <w:rFonts w:ascii="Calibri" w:hAnsi="Calibri"/>
        </w:rPr>
      </w:pPr>
      <w:r w:rsidRPr="002D6BB2">
        <w:rPr>
          <w:rFonts w:ascii="Calibri" w:hAnsi="Calibri"/>
        </w:rPr>
        <w:t xml:space="preserve">ewentualne opracowanie innych niezbędnych wniosków i dokumentów (wniosku do uzyskania decyzji o ustaleniu lokalizacji inwestycji celu publicznego, map do celów projektowych oraz dokumentacji geotechnicznych warunków posadowienia kanalizacji sanitarnej i pompowni/tłoczni, dokumentacji hydrologicznej i warunków ewentualnego odwodnienia terenu na etapie budowy kanalizacji, dokumentacji kosztorysowej, </w:t>
      </w:r>
      <w:proofErr w:type="spellStart"/>
      <w:r w:rsidRPr="002D6BB2">
        <w:rPr>
          <w:rFonts w:ascii="Calibri" w:hAnsi="Calibri"/>
        </w:rPr>
        <w:t>SSTWiORB</w:t>
      </w:r>
      <w:proofErr w:type="spellEnd"/>
      <w:r w:rsidRPr="002D6BB2">
        <w:rPr>
          <w:rFonts w:ascii="Calibri" w:hAnsi="Calibri"/>
        </w:rPr>
        <w:t xml:space="preserve">, </w:t>
      </w:r>
      <w:proofErr w:type="spellStart"/>
      <w:r w:rsidRPr="002D6BB2">
        <w:rPr>
          <w:rFonts w:ascii="Calibri" w:hAnsi="Calibri"/>
        </w:rPr>
        <w:t>itp</w:t>
      </w:r>
      <w:proofErr w:type="spellEnd"/>
      <w:r w:rsidRPr="002D6BB2">
        <w:rPr>
          <w:rFonts w:ascii="Calibri" w:hAnsi="Calibri"/>
        </w:rPr>
        <w:t>)</w:t>
      </w:r>
      <w:r w:rsidR="002D6BB2">
        <w:rPr>
          <w:rFonts w:ascii="Calibri" w:hAnsi="Calibri"/>
        </w:rPr>
        <w:t>.</w:t>
      </w:r>
    </w:p>
    <w:p w14:paraId="3BFE484E" w14:textId="77777777" w:rsidR="00740C7C" w:rsidRDefault="00474FA3" w:rsidP="004D4702">
      <w:pPr>
        <w:shd w:val="clear" w:color="auto" w:fill="FFFFFF"/>
        <w:spacing w:after="120" w:line="276" w:lineRule="auto"/>
        <w:ind w:left="774"/>
        <w:jc w:val="both"/>
        <w:rPr>
          <w:rFonts w:ascii="Calibri" w:hAnsi="Calibri"/>
        </w:rPr>
      </w:pPr>
      <w:r w:rsidRPr="002D6BB2">
        <w:rPr>
          <w:rFonts w:ascii="Calibri" w:hAnsi="Calibri"/>
        </w:rPr>
        <w:t>Projekt winien uwzględniać najbardziej nowoczesne rozwiązania techniczne, przy maksymalnym zminimalizowaniu kosztów eksploatacyjnych.</w:t>
      </w:r>
    </w:p>
    <w:p w14:paraId="3BBFC823" w14:textId="77777777" w:rsidR="00740C7C" w:rsidRDefault="00740C7C">
      <w:pPr>
        <w:pStyle w:val="Akapitzlist"/>
        <w:numPr>
          <w:ilvl w:val="0"/>
          <w:numId w:val="70"/>
        </w:numPr>
        <w:shd w:val="clear" w:color="auto" w:fill="FFFFFF"/>
        <w:spacing w:after="120" w:line="276" w:lineRule="auto"/>
        <w:ind w:left="714" w:hanging="357"/>
        <w:contextualSpacing w:val="0"/>
        <w:jc w:val="both"/>
        <w:rPr>
          <w:rFonts w:ascii="Calibri" w:hAnsi="Calibri"/>
        </w:rPr>
      </w:pPr>
      <w:r w:rsidRPr="00740C7C">
        <w:rPr>
          <w:rFonts w:ascii="Calibri" w:hAnsi="Calibri"/>
        </w:rPr>
        <w:t>Warunki opracowania dokumentacji projektowej – Wykonawca opracuje Projekty Budowlane uzupełnione o wymogi dla projektu wykonawczego, określone w Rozporządzeniu Ministra Rozwoju i Technologii z dnia 20 grudnia 2021r. w sprawie szczegółowego zakresu i formy dokumentacji projektowej, specyfikacji technicznych wykonania i odbioru robót budowlanych oraz programu funkcjonalno-użytkowego (tj. Dz. U z 2021r. poz. 2454) oraz zastosuje się do ustawy z dnia 7 lipca 1994r. Prawo budowlane (tj. Dz. U. z 2021r. poz. 2351 ze zmianami).</w:t>
      </w:r>
    </w:p>
    <w:p w14:paraId="58409C0A" w14:textId="77777777" w:rsidR="00740C7C" w:rsidRDefault="00740C7C">
      <w:pPr>
        <w:pStyle w:val="Akapitzlist"/>
        <w:numPr>
          <w:ilvl w:val="0"/>
          <w:numId w:val="70"/>
        </w:numPr>
        <w:shd w:val="clear" w:color="auto" w:fill="FFFFFF"/>
        <w:spacing w:after="120" w:line="276" w:lineRule="auto"/>
        <w:ind w:left="714" w:hanging="357"/>
        <w:contextualSpacing w:val="0"/>
        <w:jc w:val="both"/>
        <w:rPr>
          <w:rFonts w:ascii="Calibri" w:hAnsi="Calibri"/>
        </w:rPr>
      </w:pPr>
      <w:r w:rsidRPr="00740C7C">
        <w:rPr>
          <w:rFonts w:ascii="Calibri" w:hAnsi="Calibri"/>
        </w:rPr>
        <w:t>Ilość dokumentacji projektowej (projekty budowlane, projekty wykonawcze, przedmiary robót, specyfikacje techniczne wykonania i odbioru robót budowlanych, kosztorys inwestorski             i inne) wymagana w wersji papierowej i elektronicznej, przekazywana zamawiającemu:</w:t>
      </w:r>
    </w:p>
    <w:p w14:paraId="7FBE535C" w14:textId="77777777" w:rsidR="00740C7C" w:rsidRDefault="00740C7C">
      <w:pPr>
        <w:pStyle w:val="Akapitzlist"/>
        <w:numPr>
          <w:ilvl w:val="0"/>
          <w:numId w:val="71"/>
        </w:numPr>
        <w:shd w:val="clear" w:color="auto" w:fill="FFFFFF"/>
        <w:spacing w:after="120" w:line="276" w:lineRule="auto"/>
        <w:ind w:left="993"/>
        <w:contextualSpacing w:val="0"/>
        <w:jc w:val="both"/>
        <w:rPr>
          <w:rFonts w:ascii="Calibri" w:hAnsi="Calibri"/>
        </w:rPr>
      </w:pPr>
      <w:r w:rsidRPr="00740C7C">
        <w:rPr>
          <w:rFonts w:ascii="Calibri" w:hAnsi="Calibri"/>
        </w:rPr>
        <w:t>Wersja drukowana – 4 egzemplarze (rysunki i pozostałe dokumenty wchodzące w zakres dokumentacji projektowej w znormalizowanym formacie A4 lub jego wielokrotności;</w:t>
      </w:r>
    </w:p>
    <w:p w14:paraId="2FB37BA5" w14:textId="570F445C" w:rsidR="00740C7C" w:rsidRPr="00740C7C" w:rsidRDefault="00740C7C">
      <w:pPr>
        <w:pStyle w:val="Akapitzlist"/>
        <w:numPr>
          <w:ilvl w:val="0"/>
          <w:numId w:val="71"/>
        </w:numPr>
        <w:shd w:val="clear" w:color="auto" w:fill="FFFFFF"/>
        <w:spacing w:after="120" w:line="276" w:lineRule="auto"/>
        <w:ind w:left="993"/>
        <w:contextualSpacing w:val="0"/>
        <w:jc w:val="both"/>
        <w:rPr>
          <w:rFonts w:ascii="Calibri" w:hAnsi="Calibri"/>
        </w:rPr>
      </w:pPr>
      <w:r w:rsidRPr="00740C7C">
        <w:rPr>
          <w:rFonts w:ascii="Calibri" w:hAnsi="Calibri"/>
        </w:rPr>
        <w:t>Wersja elektroniczna – 4 płyty CD w tym: 2 w wersji edytowalnej i 2 tylko do odczytu:</w:t>
      </w:r>
    </w:p>
    <w:p w14:paraId="139B3466" w14:textId="2C630551" w:rsidR="00740C7C" w:rsidRPr="00740C7C" w:rsidRDefault="00740C7C">
      <w:pPr>
        <w:pStyle w:val="Akapitzlist"/>
        <w:numPr>
          <w:ilvl w:val="0"/>
          <w:numId w:val="72"/>
        </w:numPr>
        <w:shd w:val="clear" w:color="auto" w:fill="FFFFFF"/>
        <w:spacing w:after="120" w:line="276" w:lineRule="auto"/>
        <w:ind w:left="1134"/>
        <w:contextualSpacing w:val="0"/>
        <w:jc w:val="both"/>
        <w:rPr>
          <w:rFonts w:ascii="Calibri" w:hAnsi="Calibri"/>
        </w:rPr>
      </w:pPr>
      <w:r w:rsidRPr="00740C7C">
        <w:rPr>
          <w:rFonts w:ascii="Calibri" w:hAnsi="Calibri"/>
        </w:rPr>
        <w:t xml:space="preserve">Rysunki – format </w:t>
      </w:r>
      <w:proofErr w:type="spellStart"/>
      <w:r w:rsidRPr="00740C7C">
        <w:rPr>
          <w:rFonts w:ascii="Calibri" w:hAnsi="Calibri"/>
        </w:rPr>
        <w:t>dwf</w:t>
      </w:r>
      <w:proofErr w:type="spellEnd"/>
      <w:r w:rsidRPr="00740C7C">
        <w:rPr>
          <w:rFonts w:ascii="Calibri" w:hAnsi="Calibri"/>
        </w:rPr>
        <w:t xml:space="preserve">, </w:t>
      </w:r>
      <w:proofErr w:type="spellStart"/>
      <w:r w:rsidRPr="00740C7C">
        <w:rPr>
          <w:rFonts w:ascii="Calibri" w:hAnsi="Calibri"/>
        </w:rPr>
        <w:t>dwg</w:t>
      </w:r>
      <w:proofErr w:type="spellEnd"/>
      <w:r w:rsidRPr="00740C7C">
        <w:rPr>
          <w:rFonts w:ascii="Calibri" w:hAnsi="Calibri"/>
        </w:rPr>
        <w:t xml:space="preserve"> i pdf</w:t>
      </w:r>
    </w:p>
    <w:p w14:paraId="4435DD29" w14:textId="559695FD" w:rsidR="00740C7C" w:rsidRPr="00740C7C" w:rsidRDefault="00740C7C">
      <w:pPr>
        <w:pStyle w:val="Akapitzlist"/>
        <w:numPr>
          <w:ilvl w:val="0"/>
          <w:numId w:val="72"/>
        </w:numPr>
        <w:shd w:val="clear" w:color="auto" w:fill="FFFFFF"/>
        <w:spacing w:after="120" w:line="276" w:lineRule="auto"/>
        <w:ind w:left="1134"/>
        <w:contextualSpacing w:val="0"/>
        <w:jc w:val="both"/>
        <w:rPr>
          <w:rFonts w:ascii="Calibri" w:hAnsi="Calibri"/>
        </w:rPr>
      </w:pPr>
      <w:r w:rsidRPr="00740C7C">
        <w:rPr>
          <w:rFonts w:ascii="Calibri" w:hAnsi="Calibri"/>
        </w:rPr>
        <w:t>Obrazy – format: jpg lub pdf</w:t>
      </w:r>
    </w:p>
    <w:p w14:paraId="617238E5" w14:textId="132C845E" w:rsidR="00740C7C" w:rsidRPr="00740C7C" w:rsidRDefault="00740C7C">
      <w:pPr>
        <w:pStyle w:val="Akapitzlist"/>
        <w:numPr>
          <w:ilvl w:val="0"/>
          <w:numId w:val="72"/>
        </w:numPr>
        <w:shd w:val="clear" w:color="auto" w:fill="FFFFFF"/>
        <w:spacing w:after="120" w:line="276" w:lineRule="auto"/>
        <w:ind w:left="1134"/>
        <w:contextualSpacing w:val="0"/>
        <w:jc w:val="both"/>
        <w:rPr>
          <w:rFonts w:ascii="Calibri" w:hAnsi="Calibri"/>
        </w:rPr>
      </w:pPr>
      <w:r w:rsidRPr="00740C7C">
        <w:rPr>
          <w:rFonts w:ascii="Calibri" w:hAnsi="Calibri"/>
        </w:rPr>
        <w:t>Tekst – format doc. i pdf</w:t>
      </w:r>
    </w:p>
    <w:p w14:paraId="18AEF506" w14:textId="77777777" w:rsidR="00740C7C" w:rsidRDefault="00740C7C">
      <w:pPr>
        <w:pStyle w:val="Akapitzlist"/>
        <w:numPr>
          <w:ilvl w:val="0"/>
          <w:numId w:val="72"/>
        </w:numPr>
        <w:shd w:val="clear" w:color="auto" w:fill="FFFFFF"/>
        <w:spacing w:after="120" w:line="276" w:lineRule="auto"/>
        <w:ind w:left="1134"/>
        <w:contextualSpacing w:val="0"/>
        <w:jc w:val="both"/>
        <w:rPr>
          <w:rFonts w:ascii="Calibri" w:hAnsi="Calibri"/>
        </w:rPr>
      </w:pPr>
      <w:r w:rsidRPr="00740C7C">
        <w:rPr>
          <w:rFonts w:ascii="Calibri" w:hAnsi="Calibri"/>
        </w:rPr>
        <w:t>Arkusze kalkulacyjne i harmonogramy – format xls i pdf</w:t>
      </w:r>
    </w:p>
    <w:p w14:paraId="02CABA8C" w14:textId="77777777" w:rsidR="00740C7C" w:rsidRDefault="00740C7C">
      <w:pPr>
        <w:pStyle w:val="Akapitzlist"/>
        <w:numPr>
          <w:ilvl w:val="0"/>
          <w:numId w:val="71"/>
        </w:numPr>
        <w:shd w:val="clear" w:color="auto" w:fill="FFFFFF"/>
        <w:spacing w:after="120" w:line="276" w:lineRule="auto"/>
        <w:ind w:left="993"/>
        <w:contextualSpacing w:val="0"/>
        <w:jc w:val="both"/>
        <w:rPr>
          <w:rFonts w:ascii="Calibri" w:hAnsi="Calibri"/>
        </w:rPr>
      </w:pPr>
      <w:r w:rsidRPr="00740C7C">
        <w:rPr>
          <w:rFonts w:ascii="Calibri" w:hAnsi="Calibri"/>
        </w:rPr>
        <w:t>Zapis dot. ilości dokumentacji przekazywanej Zamawiającemu jest nadrzędny w stosunku do zapisu w Programie Funkcjonalno-Użytkowym;</w:t>
      </w:r>
    </w:p>
    <w:p w14:paraId="3417732F" w14:textId="77777777" w:rsidR="00740C7C" w:rsidRDefault="00740C7C">
      <w:pPr>
        <w:pStyle w:val="Akapitzlist"/>
        <w:numPr>
          <w:ilvl w:val="0"/>
          <w:numId w:val="71"/>
        </w:numPr>
        <w:shd w:val="clear" w:color="auto" w:fill="FFFFFF"/>
        <w:spacing w:after="120" w:line="276" w:lineRule="auto"/>
        <w:ind w:left="993"/>
        <w:contextualSpacing w:val="0"/>
        <w:jc w:val="both"/>
        <w:rPr>
          <w:rFonts w:ascii="Calibri" w:hAnsi="Calibri"/>
        </w:rPr>
      </w:pPr>
      <w:r w:rsidRPr="00740C7C">
        <w:rPr>
          <w:rFonts w:ascii="Calibri" w:hAnsi="Calibri"/>
        </w:rPr>
        <w:t>Dokumentacja wyszczególniona w lit. b) powyżej nie obejmuje egzemplarzy dokumentacji potrzebnej dla Wykonawcy do realizacji robót budowlanych;</w:t>
      </w:r>
    </w:p>
    <w:p w14:paraId="7E99CFFD" w14:textId="75896C94" w:rsidR="00740C7C" w:rsidRPr="00740C7C" w:rsidRDefault="00740C7C">
      <w:pPr>
        <w:pStyle w:val="Akapitzlist"/>
        <w:numPr>
          <w:ilvl w:val="0"/>
          <w:numId w:val="71"/>
        </w:numPr>
        <w:shd w:val="clear" w:color="auto" w:fill="FFFFFF"/>
        <w:spacing w:after="120" w:line="276" w:lineRule="auto"/>
        <w:ind w:left="993"/>
        <w:contextualSpacing w:val="0"/>
        <w:jc w:val="both"/>
        <w:rPr>
          <w:rFonts w:ascii="Calibri" w:hAnsi="Calibri"/>
        </w:rPr>
      </w:pPr>
      <w:r w:rsidRPr="00740C7C">
        <w:rPr>
          <w:rFonts w:ascii="Calibri" w:hAnsi="Calibri"/>
        </w:rPr>
        <w:t>Wykonawca zobowiązany będzie do uzyskania zatwierdzenia przez Zamawiającego projektu budowlanego przed złożeniem wniosku o pozwolenie na budowę/zgłoszenie oraz projektów wykonawczych przed ich skierowaniem do realizacji.</w:t>
      </w:r>
    </w:p>
    <w:p w14:paraId="6DCD1877" w14:textId="07E4E127" w:rsidR="00740C7C" w:rsidRPr="00740C7C" w:rsidRDefault="00740C7C">
      <w:pPr>
        <w:pStyle w:val="Akapitzlist"/>
        <w:numPr>
          <w:ilvl w:val="0"/>
          <w:numId w:val="73"/>
        </w:numPr>
        <w:shd w:val="clear" w:color="auto" w:fill="FFFFFF"/>
        <w:spacing w:after="120" w:line="276" w:lineRule="auto"/>
        <w:contextualSpacing w:val="0"/>
        <w:jc w:val="both"/>
        <w:rPr>
          <w:rFonts w:ascii="Calibri" w:hAnsi="Calibri"/>
        </w:rPr>
      </w:pPr>
      <w:r w:rsidRPr="00740C7C">
        <w:rPr>
          <w:rFonts w:ascii="Calibri" w:hAnsi="Calibri"/>
        </w:rPr>
        <w:t>W ramach kontraktu Wykonawca sporządzi kosztorys inwestorski wraz z przedmiarem robót oraz specyfikację techniczną wykonania i odbioru robót budowlanych wg uzgodnionego projektu budowlanego. Kosztorysy zostaną sporządzone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(tj. Dz. U. z 2021r. poz. 2458).</w:t>
      </w:r>
    </w:p>
    <w:p w14:paraId="70307B4C" w14:textId="133BCF99" w:rsidR="00740C7C" w:rsidRPr="00740C7C" w:rsidRDefault="00740C7C">
      <w:pPr>
        <w:pStyle w:val="Akapitzlist"/>
        <w:numPr>
          <w:ilvl w:val="0"/>
          <w:numId w:val="73"/>
        </w:numPr>
        <w:shd w:val="clear" w:color="auto" w:fill="FFFFFF"/>
        <w:spacing w:after="120" w:line="276" w:lineRule="auto"/>
        <w:contextualSpacing w:val="0"/>
        <w:jc w:val="both"/>
        <w:rPr>
          <w:rFonts w:ascii="Calibri" w:hAnsi="Calibri"/>
        </w:rPr>
      </w:pPr>
      <w:r w:rsidRPr="00740C7C">
        <w:rPr>
          <w:rFonts w:ascii="Calibri" w:hAnsi="Calibri"/>
        </w:rPr>
        <w:lastRenderedPageBreak/>
        <w:t>W ramach prac projektowych należy sporządzić szczegółowy harmonogram prowadzenia robót budowlanych przewidzianych we wszystkich przygotowanych projektach budowlanych</w:t>
      </w:r>
      <w:r w:rsidR="001E4ED4">
        <w:rPr>
          <w:rFonts w:ascii="Calibri" w:hAnsi="Calibri"/>
        </w:rPr>
        <w:t>,</w:t>
      </w:r>
      <w:r w:rsidR="001E4ED4" w:rsidRPr="001E4ED4">
        <w:t xml:space="preserve"> </w:t>
      </w:r>
      <w:r w:rsidR="001E4ED4" w:rsidRPr="001E4ED4">
        <w:rPr>
          <w:rFonts w:ascii="Calibri" w:hAnsi="Calibri"/>
        </w:rPr>
        <w:t>dla każdej miejscowości osobno</w:t>
      </w:r>
      <w:r w:rsidR="001E4ED4">
        <w:rPr>
          <w:rFonts w:ascii="Calibri" w:hAnsi="Calibri"/>
        </w:rPr>
        <w:t xml:space="preserve">. </w:t>
      </w:r>
    </w:p>
    <w:p w14:paraId="0EF70C5F" w14:textId="30FC08BB" w:rsidR="00740C7C" w:rsidRPr="00740C7C" w:rsidRDefault="00740C7C">
      <w:pPr>
        <w:pStyle w:val="Akapitzlist"/>
        <w:numPr>
          <w:ilvl w:val="0"/>
          <w:numId w:val="73"/>
        </w:numPr>
        <w:shd w:val="clear" w:color="auto" w:fill="FFFFFF"/>
        <w:spacing w:after="120" w:line="276" w:lineRule="auto"/>
        <w:contextualSpacing w:val="0"/>
        <w:jc w:val="both"/>
        <w:rPr>
          <w:rFonts w:ascii="Calibri" w:hAnsi="Calibri"/>
        </w:rPr>
      </w:pPr>
      <w:r w:rsidRPr="00740C7C">
        <w:rPr>
          <w:rFonts w:ascii="Calibri" w:hAnsi="Calibri"/>
        </w:rPr>
        <w:t>Wykonawca ma obowiązek przedstawić Zamawiającemu do zatwierdzenia proponowane rozwiązania i lokalizację (przebieg linii) projektowanego obiektu</w:t>
      </w:r>
    </w:p>
    <w:p w14:paraId="36A2526F" w14:textId="5C779B19" w:rsidR="00740C7C" w:rsidRPr="00740C7C" w:rsidRDefault="00740C7C">
      <w:pPr>
        <w:pStyle w:val="Akapitzlist"/>
        <w:numPr>
          <w:ilvl w:val="0"/>
          <w:numId w:val="73"/>
        </w:numPr>
        <w:shd w:val="clear" w:color="auto" w:fill="FFFFFF"/>
        <w:spacing w:after="120" w:line="276" w:lineRule="auto"/>
        <w:contextualSpacing w:val="0"/>
        <w:jc w:val="both"/>
        <w:rPr>
          <w:rFonts w:ascii="Calibri" w:hAnsi="Calibri"/>
        </w:rPr>
      </w:pPr>
      <w:r w:rsidRPr="00740C7C">
        <w:rPr>
          <w:rFonts w:ascii="Calibri" w:hAnsi="Calibri"/>
        </w:rPr>
        <w:t>Wykonawca zobowiązany jest uwzględnić uwagi Zamawiającego co do jakości projektowanych robót.</w:t>
      </w:r>
    </w:p>
    <w:p w14:paraId="0C412F77" w14:textId="6C14D47E" w:rsidR="00740C7C" w:rsidRPr="00740C7C" w:rsidRDefault="00740C7C">
      <w:pPr>
        <w:pStyle w:val="Akapitzlist"/>
        <w:numPr>
          <w:ilvl w:val="0"/>
          <w:numId w:val="73"/>
        </w:numPr>
        <w:shd w:val="clear" w:color="auto" w:fill="FFFFFF"/>
        <w:spacing w:after="120" w:line="276" w:lineRule="auto"/>
        <w:contextualSpacing w:val="0"/>
        <w:jc w:val="both"/>
        <w:rPr>
          <w:rFonts w:ascii="Calibri" w:hAnsi="Calibri"/>
        </w:rPr>
      </w:pPr>
      <w:r w:rsidRPr="00740C7C">
        <w:rPr>
          <w:rFonts w:ascii="Calibri" w:hAnsi="Calibri"/>
        </w:rPr>
        <w:t xml:space="preserve">Wykonawca zaopatrzy przedmiot umowy w wykaz opracowań, pisemne oświadczenie, iż jest wykonany zgodnie z umową, obowiązującymi przepisami </w:t>
      </w:r>
      <w:proofErr w:type="spellStart"/>
      <w:r w:rsidRPr="00740C7C">
        <w:rPr>
          <w:rFonts w:ascii="Calibri" w:hAnsi="Calibri"/>
        </w:rPr>
        <w:t>techniczno</w:t>
      </w:r>
      <w:proofErr w:type="spellEnd"/>
      <w:r w:rsidRPr="00740C7C">
        <w:rPr>
          <w:rFonts w:ascii="Calibri" w:hAnsi="Calibri"/>
        </w:rPr>
        <w:t>–budowlanymi, normami, i że został wydany w stanie kompletnym z punktu widzenia celu, któremu ma służyć.</w:t>
      </w:r>
    </w:p>
    <w:p w14:paraId="3BC6921E" w14:textId="2AD9D044" w:rsidR="00740C7C" w:rsidRPr="00740C7C" w:rsidRDefault="00740C7C">
      <w:pPr>
        <w:pStyle w:val="Akapitzlist"/>
        <w:numPr>
          <w:ilvl w:val="0"/>
          <w:numId w:val="73"/>
        </w:numPr>
        <w:shd w:val="clear" w:color="auto" w:fill="FFFFFF"/>
        <w:spacing w:after="120" w:line="276" w:lineRule="auto"/>
        <w:contextualSpacing w:val="0"/>
        <w:jc w:val="both"/>
        <w:rPr>
          <w:rFonts w:ascii="Calibri" w:hAnsi="Calibri"/>
        </w:rPr>
      </w:pPr>
      <w:r w:rsidRPr="00740C7C">
        <w:rPr>
          <w:rFonts w:ascii="Calibri" w:hAnsi="Calibri"/>
        </w:rPr>
        <w:t>Wykonany przedmiot umowy Wykonawca uzgodni w niezbędnym zakresie we właściwych urzędach i instytucjach oraz na podstawie udzielonego przez Zamawiającego pełnomocnictwa zatwierdzi w zakresie wymaganym przepisami prawa.</w:t>
      </w:r>
    </w:p>
    <w:p w14:paraId="4BE050FB" w14:textId="132EADEF" w:rsidR="00740C7C" w:rsidRPr="00740C7C" w:rsidRDefault="00740C7C">
      <w:pPr>
        <w:pStyle w:val="Akapitzlist"/>
        <w:numPr>
          <w:ilvl w:val="0"/>
          <w:numId w:val="73"/>
        </w:numPr>
        <w:shd w:val="clear" w:color="auto" w:fill="FFFFFF"/>
        <w:spacing w:after="120" w:line="276" w:lineRule="auto"/>
        <w:contextualSpacing w:val="0"/>
        <w:jc w:val="both"/>
        <w:rPr>
          <w:rFonts w:ascii="Calibri" w:hAnsi="Calibri"/>
        </w:rPr>
      </w:pPr>
      <w:r w:rsidRPr="00740C7C">
        <w:rPr>
          <w:rFonts w:ascii="Calibri" w:hAnsi="Calibri"/>
        </w:rPr>
        <w:t>Wykonawca zobowiązany jest do bezpłatnego wykonania wszelkich poprawek wynikłych   z winy projektanta jak również w trakcie uzgodnień, opiniowania i realizowania inwestycji.</w:t>
      </w:r>
    </w:p>
    <w:p w14:paraId="778F7CFB" w14:textId="3FA51B63" w:rsidR="00740C7C" w:rsidRPr="00740C7C" w:rsidRDefault="00740C7C">
      <w:pPr>
        <w:pStyle w:val="Akapitzlist"/>
        <w:numPr>
          <w:ilvl w:val="0"/>
          <w:numId w:val="73"/>
        </w:numPr>
        <w:shd w:val="clear" w:color="auto" w:fill="FFFFFF"/>
        <w:spacing w:after="120" w:line="276" w:lineRule="auto"/>
        <w:contextualSpacing w:val="0"/>
        <w:jc w:val="both"/>
        <w:rPr>
          <w:rFonts w:ascii="Calibri" w:hAnsi="Calibri"/>
        </w:rPr>
      </w:pPr>
      <w:r w:rsidRPr="00740C7C">
        <w:rPr>
          <w:rFonts w:ascii="Calibri" w:hAnsi="Calibri"/>
        </w:rPr>
        <w:t>Wykonawca zobowiązany jest do sprawowania w trakcie trwania całej inwestycji nadzoru autorskiego we wszystkich branżach.</w:t>
      </w:r>
    </w:p>
    <w:p w14:paraId="56BA942E" w14:textId="2E4E15D1" w:rsidR="00740C7C" w:rsidRPr="00740C7C" w:rsidRDefault="00740C7C">
      <w:pPr>
        <w:pStyle w:val="Akapitzlist"/>
        <w:numPr>
          <w:ilvl w:val="0"/>
          <w:numId w:val="73"/>
        </w:numPr>
        <w:shd w:val="clear" w:color="auto" w:fill="FFFFFF"/>
        <w:spacing w:after="120" w:line="276" w:lineRule="auto"/>
        <w:contextualSpacing w:val="0"/>
        <w:jc w:val="both"/>
        <w:rPr>
          <w:rFonts w:ascii="Calibri" w:hAnsi="Calibri"/>
        </w:rPr>
      </w:pPr>
      <w:r w:rsidRPr="00740C7C">
        <w:rPr>
          <w:rFonts w:ascii="Calibri" w:hAnsi="Calibri"/>
        </w:rPr>
        <w:t>Do rozpoczęcia robót budowlanych będzie można przystąpić po opracowaniu dokumentacji projektowej i wykonawczej wykonanej i dostarczonej przez Wykonawcę, zatwierdzonej przez Zamawiającego oraz po uzyskaniu wymaganych przepisami uzgodnień, pozwoleń, zgłoszeń, zezwoleń itp. (jeżeli będą wymagane prawem). Wykonanie wszystkich robót budowlanych wymagane jest w oparciu o powstałą dokumentację projektową i wykonawczą, zgodnie z warunkami właściwych organów i instytucji i zgodnie z niniejszą SWZ oraz zawarta umową.</w:t>
      </w:r>
    </w:p>
    <w:p w14:paraId="4ED3913C" w14:textId="7C915D46" w:rsidR="00740C7C" w:rsidRPr="00740C7C" w:rsidRDefault="00740C7C">
      <w:pPr>
        <w:pStyle w:val="Akapitzlist"/>
        <w:numPr>
          <w:ilvl w:val="0"/>
          <w:numId w:val="73"/>
        </w:numPr>
        <w:shd w:val="clear" w:color="auto" w:fill="FFFFFF"/>
        <w:spacing w:after="120" w:line="276" w:lineRule="auto"/>
        <w:contextualSpacing w:val="0"/>
        <w:jc w:val="both"/>
        <w:rPr>
          <w:rFonts w:ascii="Calibri" w:hAnsi="Calibri"/>
        </w:rPr>
      </w:pPr>
      <w:r w:rsidRPr="00740C7C">
        <w:rPr>
          <w:rFonts w:ascii="Calibri" w:hAnsi="Calibri"/>
        </w:rPr>
        <w:t xml:space="preserve">Program Funkcjonalno-Użytkowy (PFU), stanowiący </w:t>
      </w:r>
      <w:r w:rsidRPr="00740C7C">
        <w:rPr>
          <w:rFonts w:ascii="Calibri" w:hAnsi="Calibri"/>
          <w:b/>
          <w:bCs/>
        </w:rPr>
        <w:t xml:space="preserve">załącznik nr </w:t>
      </w:r>
      <w:r w:rsidR="003D21CE">
        <w:rPr>
          <w:rFonts w:ascii="Calibri" w:hAnsi="Calibri"/>
          <w:b/>
          <w:bCs/>
        </w:rPr>
        <w:t>1</w:t>
      </w:r>
      <w:r w:rsidRPr="00740C7C">
        <w:rPr>
          <w:rFonts w:ascii="Calibri" w:hAnsi="Calibri"/>
        </w:rPr>
        <w:t xml:space="preserve"> do niniejszej SWZ służy do ustalenia planowanych kosztów prac projektowych i robót budowlanych oraz prawidłowego przygotowania oferty. PFU określa rodzaj i zakres zamówienia niezbędnego do wykonania budowy kanalizacji sanitarnej w ww. miejscowościach. Zamawiający udostępnia Wykonawcom będące w jego posiadaniu dokumenty, informacje i opracowania niezbędne do prawidłowego przygotowania oferty. Wykonawca winien również uwzględnić w cenie swojej oferty uzyskanie wszelkich niezbędnych pozwoleń, certyfikatów, opinii, itp., wynikających z opracowywanej dokumentacji  oraz prowadzonych robót.</w:t>
      </w:r>
    </w:p>
    <w:p w14:paraId="2577938C" w14:textId="7D9B64EB" w:rsidR="00740C7C" w:rsidRPr="00740C7C" w:rsidRDefault="00740C7C">
      <w:pPr>
        <w:pStyle w:val="Akapitzlist"/>
        <w:numPr>
          <w:ilvl w:val="0"/>
          <w:numId w:val="73"/>
        </w:numPr>
        <w:shd w:val="clear" w:color="auto" w:fill="FFFFFF"/>
        <w:spacing w:after="120" w:line="276" w:lineRule="auto"/>
        <w:contextualSpacing w:val="0"/>
        <w:jc w:val="both"/>
        <w:rPr>
          <w:rFonts w:ascii="Calibri" w:hAnsi="Calibri"/>
        </w:rPr>
      </w:pPr>
      <w:r w:rsidRPr="00740C7C">
        <w:rPr>
          <w:rFonts w:ascii="Calibri" w:hAnsi="Calibri"/>
        </w:rPr>
        <w:t>Przedmiot zamówienia obejmuje ponadto wykonanie w ramach oferowanej ceny ofertowej wszelkich niezbędnych prac pomocniczych i towarzyszących oraz robót tymczasowych i innych, niezbędnych oraz pominiętych w wycenie i dokumentacji, jednak bez których nie będzie można ukończyć obiektu oraz przystąpić do jego użytkowania, w szczególności:</w:t>
      </w:r>
    </w:p>
    <w:p w14:paraId="77643926" w14:textId="106B04B7" w:rsidR="00740C7C" w:rsidRPr="00740C7C"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740C7C">
        <w:rPr>
          <w:rFonts w:ascii="Calibri" w:hAnsi="Calibri"/>
        </w:rPr>
        <w:t>Organizację, zagospodarowanie, utrzymanie i likwidację placu budowy oraz poniesienie kosztów z tym związanych,</w:t>
      </w:r>
    </w:p>
    <w:p w14:paraId="5AF15818" w14:textId="59D9863A" w:rsidR="00740C7C" w:rsidRPr="00740C7C"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740C7C">
        <w:rPr>
          <w:rFonts w:ascii="Calibri" w:hAnsi="Calibri"/>
        </w:rPr>
        <w:t>Wykonanie lub pozyskanie we własnym zakresie oraz poniesienie kosztów:</w:t>
      </w:r>
    </w:p>
    <w:p w14:paraId="77CD8322" w14:textId="3A4F615A" w:rsidR="00740C7C" w:rsidRPr="00740C7C" w:rsidRDefault="00740C7C">
      <w:pPr>
        <w:pStyle w:val="Akapitzlist"/>
        <w:numPr>
          <w:ilvl w:val="0"/>
          <w:numId w:val="75"/>
        </w:numPr>
        <w:shd w:val="clear" w:color="auto" w:fill="FFFFFF"/>
        <w:spacing w:after="120" w:line="276" w:lineRule="auto"/>
        <w:ind w:left="1418"/>
        <w:contextualSpacing w:val="0"/>
        <w:jc w:val="both"/>
        <w:rPr>
          <w:rFonts w:ascii="Calibri" w:hAnsi="Calibri"/>
        </w:rPr>
      </w:pPr>
      <w:r w:rsidRPr="00740C7C">
        <w:rPr>
          <w:rFonts w:ascii="Calibri" w:hAnsi="Calibri"/>
        </w:rPr>
        <w:t>uzgodnień, opinii, decyzji, analiz, badań, itp., niezbędnych do opracowania dokumentacji projektowej i wykonawczej,</w:t>
      </w:r>
    </w:p>
    <w:p w14:paraId="222C9734" w14:textId="1C5B97FB" w:rsidR="00740C7C" w:rsidRPr="00740C7C" w:rsidRDefault="00740C7C">
      <w:pPr>
        <w:pStyle w:val="Akapitzlist"/>
        <w:numPr>
          <w:ilvl w:val="0"/>
          <w:numId w:val="75"/>
        </w:numPr>
        <w:shd w:val="clear" w:color="auto" w:fill="FFFFFF"/>
        <w:spacing w:after="120" w:line="276" w:lineRule="auto"/>
        <w:ind w:left="1418"/>
        <w:contextualSpacing w:val="0"/>
        <w:jc w:val="both"/>
        <w:rPr>
          <w:rFonts w:ascii="Calibri" w:hAnsi="Calibri"/>
        </w:rPr>
      </w:pPr>
      <w:r w:rsidRPr="00740C7C">
        <w:rPr>
          <w:rFonts w:ascii="Calibri" w:hAnsi="Calibri"/>
        </w:rPr>
        <w:lastRenderedPageBreak/>
        <w:t>projektów zmiany organizacji ruchu na czas prowadzenia robót, uzyskanie niezbędnych opinii organów, zatwierdzenie projektu przez organ zarządzający ruchem,</w:t>
      </w:r>
    </w:p>
    <w:p w14:paraId="23B17671" w14:textId="02CB2060" w:rsidR="00740C7C" w:rsidRPr="00740C7C" w:rsidRDefault="00740C7C">
      <w:pPr>
        <w:pStyle w:val="Akapitzlist"/>
        <w:numPr>
          <w:ilvl w:val="0"/>
          <w:numId w:val="75"/>
        </w:numPr>
        <w:shd w:val="clear" w:color="auto" w:fill="FFFFFF"/>
        <w:spacing w:after="120" w:line="276" w:lineRule="auto"/>
        <w:ind w:left="1418"/>
        <w:contextualSpacing w:val="0"/>
        <w:jc w:val="both"/>
        <w:rPr>
          <w:rFonts w:ascii="Calibri" w:hAnsi="Calibri"/>
        </w:rPr>
      </w:pPr>
      <w:r w:rsidRPr="00740C7C">
        <w:rPr>
          <w:rFonts w:ascii="Calibri" w:hAnsi="Calibri"/>
        </w:rPr>
        <w:t>innych opracowań, prac i badań wymaganych dokumentacją projektowa, opracowań geologicznych, hydrologicznych, itp.</w:t>
      </w:r>
    </w:p>
    <w:p w14:paraId="6A198AA4" w14:textId="0345A15E" w:rsidR="00740C7C" w:rsidRPr="00740C7C" w:rsidRDefault="00740C7C">
      <w:pPr>
        <w:pStyle w:val="Akapitzlist"/>
        <w:numPr>
          <w:ilvl w:val="0"/>
          <w:numId w:val="75"/>
        </w:numPr>
        <w:shd w:val="clear" w:color="auto" w:fill="FFFFFF"/>
        <w:spacing w:after="120" w:line="276" w:lineRule="auto"/>
        <w:ind w:left="1418"/>
        <w:contextualSpacing w:val="0"/>
        <w:jc w:val="both"/>
        <w:rPr>
          <w:rFonts w:ascii="Calibri" w:hAnsi="Calibri"/>
        </w:rPr>
      </w:pPr>
      <w:r w:rsidRPr="00740C7C">
        <w:rPr>
          <w:rFonts w:ascii="Calibri" w:hAnsi="Calibri"/>
        </w:rPr>
        <w:t>dokumentacji powykonawczej z naniesionymi zmianami dokonanymi w trakcie budowy, potwierdzonymi przez projektanta, kierownika budowy,</w:t>
      </w:r>
    </w:p>
    <w:p w14:paraId="70E89B41" w14:textId="06B41480" w:rsidR="00740C7C" w:rsidRPr="00740C7C" w:rsidRDefault="00740C7C">
      <w:pPr>
        <w:pStyle w:val="Akapitzlist"/>
        <w:numPr>
          <w:ilvl w:val="0"/>
          <w:numId w:val="75"/>
        </w:numPr>
        <w:shd w:val="clear" w:color="auto" w:fill="FFFFFF"/>
        <w:spacing w:after="120" w:line="276" w:lineRule="auto"/>
        <w:ind w:left="1418"/>
        <w:contextualSpacing w:val="0"/>
        <w:jc w:val="both"/>
        <w:rPr>
          <w:rFonts w:ascii="Calibri" w:hAnsi="Calibri"/>
        </w:rPr>
      </w:pPr>
      <w:r w:rsidRPr="00740C7C">
        <w:rPr>
          <w:rFonts w:ascii="Calibri" w:hAnsi="Calibri"/>
        </w:rPr>
        <w:t>zorganizowanie i przeprowadzenie niezbędnych prób, pomiarów, badań i sprawdzeń, które są niezbędne do wykonania przedmiotu zamówienia oraz poniesienia kosztów  z tym związanych,</w:t>
      </w:r>
    </w:p>
    <w:p w14:paraId="2698F91C" w14:textId="5462ED56" w:rsidR="00740C7C" w:rsidRPr="00740C7C" w:rsidRDefault="00740C7C">
      <w:pPr>
        <w:pStyle w:val="Akapitzlist"/>
        <w:numPr>
          <w:ilvl w:val="0"/>
          <w:numId w:val="75"/>
        </w:numPr>
        <w:shd w:val="clear" w:color="auto" w:fill="FFFFFF"/>
        <w:spacing w:after="120" w:line="276" w:lineRule="auto"/>
        <w:ind w:left="1418"/>
        <w:contextualSpacing w:val="0"/>
        <w:jc w:val="both"/>
        <w:rPr>
          <w:rFonts w:ascii="Calibri" w:hAnsi="Calibri"/>
        </w:rPr>
      </w:pPr>
      <w:r w:rsidRPr="00740C7C">
        <w:rPr>
          <w:rFonts w:ascii="Calibri" w:hAnsi="Calibri"/>
        </w:rPr>
        <w:t>zapewnienie pełnej obsługi geodezyjnej wraz z wykonaniem inwentaryzacji geodezyjnej powykonawczej.</w:t>
      </w:r>
    </w:p>
    <w:p w14:paraId="5599819C" w14:textId="3F4B2534"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Zabezpieczenie terenu budowy zgodnie z obowiązującymi przepisami, tj. rozporządzeniem Ministra Infrastruktury z dnia 6 lutego 2003r. w sprawie bezpieczeństwa i higieny pracy podczas wykonywania robót budowlanych (Dz. U. z 2003r. Nr 47, poz. 401),</w:t>
      </w:r>
    </w:p>
    <w:p w14:paraId="7D0E20B9" w14:textId="186701CC"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Wykonanie, utrzymanie i likwidację tymczasowej organizacji ruchu, uzyskanie zgód zarządców dróg na zajęcie pasa drogowego oraz poniesienie kosztów z tym związanych,</w:t>
      </w:r>
    </w:p>
    <w:p w14:paraId="220A5E5B" w14:textId="45848413"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Doprowadzenie wody oraz zasilania placu budowy w energię elektryczną wraz                                  z zamontowaniem liczników zużycia wody i energii elektrycznej oraz poniesienie kosztów z tym związanych wraz z zapłatą za energię, wodę i inne media zużyte w trakcie budowy oraz wykonywania prób i prób końcowych,</w:t>
      </w:r>
    </w:p>
    <w:p w14:paraId="02D29A5C" w14:textId="4B48B01D"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Obsługa archeologiczna i konserwatorska w przypadku wystąpienia sytuacji, dla której taka obsługa jest wymagana,</w:t>
      </w:r>
    </w:p>
    <w:p w14:paraId="647871F8" w14:textId="31BCCF83"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Geodezyjne wytyczenie w terenie tras rurociągów, miejsc posadowienia obiektów                           i armatury, kolizji z istniejącym uzbrojeniem podziemnym,</w:t>
      </w:r>
    </w:p>
    <w:p w14:paraId="7BB919EC" w14:textId="627A5C84"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Wykonanie odwodnienia wykopów,</w:t>
      </w:r>
    </w:p>
    <w:p w14:paraId="072479FC" w14:textId="2FA6742D"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Uzyskanie zgody dostawców mediów wraz z poniesieniem opłat za pobór energii elektrycznej dla potrzeb prowadzonej budowy, wody do celów socjalnych</w:t>
      </w:r>
      <w:r w:rsidR="004D4702" w:rsidRPr="004D4702">
        <w:rPr>
          <w:rFonts w:ascii="Calibri" w:hAnsi="Calibri"/>
        </w:rPr>
        <w:t xml:space="preserve"> </w:t>
      </w:r>
      <w:r w:rsidRPr="004D4702">
        <w:rPr>
          <w:rFonts w:ascii="Calibri" w:hAnsi="Calibri"/>
        </w:rPr>
        <w:t>i technologicznych, zrzut wody z odwodnienia wykopów, ścieki z zaplecza budowy, itp.</w:t>
      </w:r>
    </w:p>
    <w:p w14:paraId="1D6866C8" w14:textId="607550FB"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Zapewnienie i zabezpieczenie dostępu do posesji w miejscach prowadzenia robót,</w:t>
      </w:r>
    </w:p>
    <w:p w14:paraId="493BBCE7" w14:textId="40EDA1DF"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Zabezpieczenie istniejącego uzbrojenia podziemnego kolidującego z projektowanymi przewodami, a w miejscach występowania kolizji prowadzenie prac pod nadzorem eksploatatora kolidującej sieci oraz ponoszenie kosztów ewentualnego nadzoru,</w:t>
      </w:r>
    </w:p>
    <w:p w14:paraId="13CAD73E" w14:textId="4610D147"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Zabezpieczenie mienia Wykonawcy zgromadzonego w miejscu składowania i na terenie wykonywania robót,</w:t>
      </w:r>
    </w:p>
    <w:p w14:paraId="67B01986" w14:textId="7897D541"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Wykonywanie włączeń nowo wybudowanych sieci do istniejących sieci gminnych</w:t>
      </w:r>
      <w:r w:rsidR="006C775D" w:rsidRPr="006C775D">
        <w:rPr>
          <w:rFonts w:ascii="Calibri" w:hAnsi="Calibri"/>
        </w:rPr>
        <w:t>, wraz z zdalnym dostępem do monitoringu nowo wbudowanych przepompowni,</w:t>
      </w:r>
    </w:p>
    <w:p w14:paraId="69D005C4" w14:textId="45DF5BA3"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Wykonywanie prób i badań sieci kanalizacyjnej wynikających z odpowiednich przepisów, w uzgodnieniu z inspektorem nadzoru,</w:t>
      </w:r>
    </w:p>
    <w:p w14:paraId="6C7A131B" w14:textId="0056825B"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lastRenderedPageBreak/>
        <w:t>Wywóz nadmiaru ziemi lub dowóz ziemi wraz z jej zakupem, jeżeli taka konieczność wystąpi, ewentualna wymiana gruntów lub ich zagęszczenia,</w:t>
      </w:r>
    </w:p>
    <w:p w14:paraId="223BEA06" w14:textId="4E8C1B2F"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Odtworzenie nawierzchni drogowych po robotach ziemnych pod nadzorem zarządcy drogi, jeżeli taka konieczność wystąpi,</w:t>
      </w:r>
    </w:p>
    <w:p w14:paraId="6F8D9B5A" w14:textId="1DD30DDB"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Uporządkowanie terenu budowy po zakończeniu robót,</w:t>
      </w:r>
    </w:p>
    <w:p w14:paraId="268DCE39" w14:textId="3986DE7B"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Przygotowanie dokumentacji powykonawczej w rozumieniu przepisów ustawy z dnia</w:t>
      </w:r>
      <w:r w:rsidR="004D4702" w:rsidRPr="004D4702">
        <w:rPr>
          <w:rFonts w:ascii="Calibri" w:hAnsi="Calibri"/>
        </w:rPr>
        <w:t xml:space="preserve"> </w:t>
      </w:r>
      <w:r w:rsidRPr="004D4702">
        <w:rPr>
          <w:rFonts w:ascii="Calibri" w:hAnsi="Calibri"/>
        </w:rPr>
        <w:t>7 lipca 1994r. – Prawo budowlane (Dz. U. z 2021r., poz. 2351 ze zm.), w tym: protokołów odbiorów technicznych, instrukcji obsługi, protokołów badań, aprobat technicznych, atestów, deklaracji zgodności, itp.</w:t>
      </w:r>
    </w:p>
    <w:p w14:paraId="292D245E" w14:textId="01855617"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Utrzymanie terenu budowy w stanie wolnym od przeszkód komunikacyjnych oraz usuwanie na bieżąco materiałów, odpadów i śmieci (zgodnie z przepisami  prawa w tym zakresie) oraz poniesienie kosztów z tym związanych.</w:t>
      </w:r>
    </w:p>
    <w:p w14:paraId="43D904D0" w14:textId="6945853D" w:rsidR="00740C7C" w:rsidRP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Wykonanie inwentaryzacji geodezyjnej powykonawczej.</w:t>
      </w:r>
    </w:p>
    <w:p w14:paraId="4CF3064B" w14:textId="77777777" w:rsidR="004D4702" w:rsidRDefault="00740C7C">
      <w:pPr>
        <w:pStyle w:val="Akapitzlist"/>
        <w:numPr>
          <w:ilvl w:val="0"/>
          <w:numId w:val="74"/>
        </w:numPr>
        <w:shd w:val="clear" w:color="auto" w:fill="FFFFFF"/>
        <w:spacing w:after="120" w:line="276" w:lineRule="auto"/>
        <w:ind w:left="1134" w:hanging="357"/>
        <w:contextualSpacing w:val="0"/>
        <w:jc w:val="both"/>
        <w:rPr>
          <w:rFonts w:ascii="Calibri" w:hAnsi="Calibri"/>
        </w:rPr>
      </w:pPr>
      <w:r w:rsidRPr="004D4702">
        <w:rPr>
          <w:rFonts w:ascii="Calibri" w:hAnsi="Calibri"/>
        </w:rPr>
        <w:t>Uzyskanie w imieniu Zamawiającego pozwolenia na użytkowanie obiektu budowlanego będącego przedmiotem niniejszego zamówienia.</w:t>
      </w:r>
    </w:p>
    <w:p w14:paraId="44002C4A" w14:textId="77777777" w:rsidR="004D4702" w:rsidRPr="004D4702" w:rsidRDefault="00740C7C">
      <w:pPr>
        <w:pStyle w:val="Akapitzlist"/>
        <w:numPr>
          <w:ilvl w:val="0"/>
          <w:numId w:val="76"/>
        </w:numPr>
        <w:shd w:val="clear" w:color="auto" w:fill="FFFFFF"/>
        <w:spacing w:after="120" w:line="276" w:lineRule="auto"/>
        <w:contextualSpacing w:val="0"/>
        <w:jc w:val="both"/>
        <w:rPr>
          <w:rFonts w:ascii="Calibri" w:hAnsi="Calibri"/>
        </w:rPr>
      </w:pPr>
      <w:r w:rsidRPr="004D4702">
        <w:rPr>
          <w:rFonts w:ascii="Calibri" w:hAnsi="Calibri"/>
        </w:rPr>
        <w:t>Roboty składające się na przedmiot zamówienia muszą być wykonane zgodnie z obwiązującymi przepisami (w szczególności ustawy prawo budowlane, przepisami bhp i p.poż oraz branżowymi), jak również zgodnie z zasadami wiedzy technicznej, a także</w:t>
      </w:r>
      <w:r w:rsidR="004D4702" w:rsidRPr="004D4702">
        <w:rPr>
          <w:rFonts w:ascii="Calibri" w:hAnsi="Calibri"/>
        </w:rPr>
        <w:t xml:space="preserve"> </w:t>
      </w:r>
      <w:r w:rsidRPr="004D4702">
        <w:rPr>
          <w:rFonts w:ascii="Calibri" w:hAnsi="Calibri"/>
        </w:rPr>
        <w:t>z należytą starannością, zachowaniem właściwej organizacji pracy i zapewnieniem dobrej jakości.</w:t>
      </w:r>
    </w:p>
    <w:p w14:paraId="7D16134D" w14:textId="77777777" w:rsidR="004D4702" w:rsidRDefault="00740C7C">
      <w:pPr>
        <w:pStyle w:val="Akapitzlist"/>
        <w:numPr>
          <w:ilvl w:val="0"/>
          <w:numId w:val="76"/>
        </w:numPr>
        <w:shd w:val="clear" w:color="auto" w:fill="FFFFFF"/>
        <w:spacing w:after="120" w:line="276" w:lineRule="auto"/>
        <w:ind w:hanging="357"/>
        <w:contextualSpacing w:val="0"/>
        <w:jc w:val="both"/>
        <w:rPr>
          <w:rFonts w:ascii="Calibri" w:hAnsi="Calibri"/>
        </w:rPr>
      </w:pPr>
      <w:r w:rsidRPr="004D4702">
        <w:rPr>
          <w:rFonts w:ascii="Calibri" w:hAnsi="Calibri"/>
        </w:rPr>
        <w:t>Wykonawca zobowiązany będzie w ramach przedmiotu zamówienia do przeniesienia na Zamawiającego majątkowych praw autorskich na wykonane opracowanie na wszystkich polach eksploatacji – w tym określonych w art. 50 ustawy  o prawie autorskim   i prawach pokrewnych (Dz. U. z 2021r., poz. 1062).</w:t>
      </w:r>
    </w:p>
    <w:p w14:paraId="4AB8F4BA" w14:textId="77777777" w:rsidR="004D4702" w:rsidRDefault="00740C7C">
      <w:pPr>
        <w:pStyle w:val="Akapitzlist"/>
        <w:numPr>
          <w:ilvl w:val="0"/>
          <w:numId w:val="76"/>
        </w:numPr>
        <w:shd w:val="clear" w:color="auto" w:fill="FFFFFF"/>
        <w:spacing w:after="120" w:line="276" w:lineRule="auto"/>
        <w:ind w:hanging="357"/>
        <w:contextualSpacing w:val="0"/>
        <w:jc w:val="both"/>
        <w:rPr>
          <w:rFonts w:ascii="Calibri" w:hAnsi="Calibri"/>
        </w:rPr>
      </w:pPr>
      <w:r w:rsidRPr="004D4702">
        <w:rPr>
          <w:rFonts w:ascii="Calibri" w:hAnsi="Calibri"/>
        </w:rPr>
        <w:t>Materiały stosowane przez Wykonawcę podczas realizacji przedmiotu umowy powinny być fabrycznie nowe i odpowiadać co do jakości wymogom wyrobów dopuszczonych do obrotu                       i stosowania w budownictwie, zgodnie z art. 10 ustawy z dnia 7 lipca 1994r. Prawo budowlane oraz jakościowym i gatunkowym wymaganiom określonym w opisie przedmiotu zamówienia oraz Programie Funkcjonalno-Użytkowym.</w:t>
      </w:r>
    </w:p>
    <w:p w14:paraId="63F32888" w14:textId="73DD130D" w:rsidR="004D4702" w:rsidRDefault="00740C7C">
      <w:pPr>
        <w:pStyle w:val="Akapitzlist"/>
        <w:numPr>
          <w:ilvl w:val="0"/>
          <w:numId w:val="76"/>
        </w:numPr>
        <w:shd w:val="clear" w:color="auto" w:fill="FFFFFF"/>
        <w:spacing w:after="120" w:line="276" w:lineRule="auto"/>
        <w:ind w:hanging="357"/>
        <w:contextualSpacing w:val="0"/>
        <w:jc w:val="both"/>
        <w:rPr>
          <w:rFonts w:ascii="Calibri" w:hAnsi="Calibri"/>
        </w:rPr>
      </w:pPr>
      <w:r w:rsidRPr="004D4702">
        <w:rPr>
          <w:rFonts w:ascii="Calibri" w:hAnsi="Calibri"/>
        </w:rPr>
        <w:t>Wszystkie użyte materiały, wyroby oraz urządzenia muszą mieć aktualne dokumenty (atesty, aprobaty i deklaracje zgodności) dopuszczające do stosowania w budownictwie, zgodnie z przepisami obowiązującymi w tym zakresie</w:t>
      </w:r>
      <w:r w:rsidR="004554E6">
        <w:rPr>
          <w:rFonts w:ascii="Calibri" w:hAnsi="Calibri"/>
        </w:rPr>
        <w:t>, po akceptacji Zamawiającego.</w:t>
      </w:r>
    </w:p>
    <w:p w14:paraId="3E115C6B" w14:textId="77777777" w:rsidR="004D4702" w:rsidRDefault="00740C7C">
      <w:pPr>
        <w:pStyle w:val="Akapitzlist"/>
        <w:numPr>
          <w:ilvl w:val="0"/>
          <w:numId w:val="76"/>
        </w:numPr>
        <w:shd w:val="clear" w:color="auto" w:fill="FFFFFF"/>
        <w:spacing w:after="120" w:line="276" w:lineRule="auto"/>
        <w:ind w:hanging="357"/>
        <w:contextualSpacing w:val="0"/>
        <w:jc w:val="both"/>
        <w:rPr>
          <w:rFonts w:ascii="Calibri" w:hAnsi="Calibri"/>
        </w:rPr>
      </w:pPr>
      <w:r w:rsidRPr="004D4702">
        <w:rPr>
          <w:rFonts w:ascii="Calibri" w:hAnsi="Calibri"/>
        </w:rPr>
        <w:t>Wykonawca robót ponosi odpowiedzialność za jakość wykonywanych robót oraz zastosowanych materiałów.</w:t>
      </w:r>
    </w:p>
    <w:p w14:paraId="5A5B80C1" w14:textId="77777777" w:rsidR="004D4702" w:rsidRDefault="00740C7C">
      <w:pPr>
        <w:pStyle w:val="Akapitzlist"/>
        <w:numPr>
          <w:ilvl w:val="0"/>
          <w:numId w:val="76"/>
        </w:numPr>
        <w:shd w:val="clear" w:color="auto" w:fill="FFFFFF"/>
        <w:spacing w:after="120" w:line="276" w:lineRule="auto"/>
        <w:ind w:hanging="357"/>
        <w:contextualSpacing w:val="0"/>
        <w:jc w:val="both"/>
        <w:rPr>
          <w:rFonts w:ascii="Calibri" w:hAnsi="Calibri"/>
        </w:rPr>
      </w:pPr>
      <w:r w:rsidRPr="004D4702">
        <w:rPr>
          <w:rFonts w:ascii="Calibri" w:hAnsi="Calibri"/>
        </w:rPr>
        <w:t>Na każde żądanie Inspektora Nadzoru, Wykonawca zobowiązany jest okazać, w stosunku do wskazanych materiałów - krajowe deklaracje zgodności, aprobatę techniczną oraz wymagane atesty (kartę charakterystyki), krajową ocenę techniczną wydaną przez upoważnioną instytucję krajową.</w:t>
      </w:r>
    </w:p>
    <w:p w14:paraId="2561F9F3" w14:textId="77777777" w:rsidR="004D4702" w:rsidRDefault="00740C7C">
      <w:pPr>
        <w:pStyle w:val="Akapitzlist"/>
        <w:numPr>
          <w:ilvl w:val="0"/>
          <w:numId w:val="76"/>
        </w:numPr>
        <w:shd w:val="clear" w:color="auto" w:fill="FFFFFF"/>
        <w:spacing w:after="120" w:line="276" w:lineRule="auto"/>
        <w:ind w:hanging="357"/>
        <w:contextualSpacing w:val="0"/>
        <w:jc w:val="both"/>
        <w:rPr>
          <w:rFonts w:ascii="Calibri" w:hAnsi="Calibri"/>
        </w:rPr>
      </w:pPr>
      <w:r w:rsidRPr="004D4702">
        <w:rPr>
          <w:rFonts w:ascii="Calibri" w:hAnsi="Calibri"/>
        </w:rPr>
        <w:t xml:space="preserve">Materiały uznane przez Zamawiającego za posiadające wady lub niezgodne ze specyfikacją techniczną wykonania i odbioru robót budowlanych muszą być niezwłocznie usunięte przez </w:t>
      </w:r>
      <w:r w:rsidRPr="004D4702">
        <w:rPr>
          <w:rFonts w:ascii="Calibri" w:hAnsi="Calibri"/>
        </w:rPr>
        <w:lastRenderedPageBreak/>
        <w:t>Wykonawcę z terenu budowy. Wykonawca nie ma prawa wykonywać robót  z użyciem materiałów, które nie zostały zaakceptowane przez Inspektora Nadzoru.</w:t>
      </w:r>
    </w:p>
    <w:p w14:paraId="018B62B8" w14:textId="78C55B65" w:rsidR="00740C7C" w:rsidRPr="004D4702" w:rsidRDefault="00740C7C">
      <w:pPr>
        <w:pStyle w:val="Akapitzlist"/>
        <w:numPr>
          <w:ilvl w:val="0"/>
          <w:numId w:val="76"/>
        </w:numPr>
        <w:shd w:val="clear" w:color="auto" w:fill="FFFFFF"/>
        <w:spacing w:after="120" w:line="276" w:lineRule="auto"/>
        <w:ind w:hanging="357"/>
        <w:contextualSpacing w:val="0"/>
        <w:jc w:val="both"/>
        <w:rPr>
          <w:rFonts w:ascii="Calibri" w:hAnsi="Calibri"/>
        </w:rPr>
      </w:pPr>
      <w:r w:rsidRPr="004D4702">
        <w:rPr>
          <w:rFonts w:ascii="Calibri" w:hAnsi="Calibri"/>
        </w:rPr>
        <w:t>Opracowaną dokumentację projektową, w zakresie koncepcji oraz projektu budowlanego, należy przedłożyć Zamawiającemu do akceptacji:</w:t>
      </w:r>
    </w:p>
    <w:p w14:paraId="5B56EABC" w14:textId="37F3C4C7" w:rsidR="00740C7C" w:rsidRPr="004D4702" w:rsidRDefault="00740C7C">
      <w:pPr>
        <w:pStyle w:val="Akapitzlist"/>
        <w:numPr>
          <w:ilvl w:val="0"/>
          <w:numId w:val="77"/>
        </w:numPr>
        <w:shd w:val="clear" w:color="auto" w:fill="FFFFFF"/>
        <w:spacing w:after="120" w:line="276" w:lineRule="auto"/>
        <w:ind w:left="1134" w:hanging="357"/>
        <w:contextualSpacing w:val="0"/>
        <w:jc w:val="both"/>
        <w:rPr>
          <w:rFonts w:ascii="Calibri" w:hAnsi="Calibri"/>
        </w:rPr>
      </w:pPr>
      <w:r w:rsidRPr="004D4702">
        <w:rPr>
          <w:rFonts w:ascii="Calibri" w:hAnsi="Calibri"/>
        </w:rPr>
        <w:t>Koncepcję – po jej opracowaniu,</w:t>
      </w:r>
    </w:p>
    <w:p w14:paraId="3078097D" w14:textId="7055F3FB" w:rsidR="00740C7C" w:rsidRPr="004D4702" w:rsidRDefault="00740C7C">
      <w:pPr>
        <w:pStyle w:val="Akapitzlist"/>
        <w:numPr>
          <w:ilvl w:val="0"/>
          <w:numId w:val="77"/>
        </w:numPr>
        <w:shd w:val="clear" w:color="auto" w:fill="FFFFFF"/>
        <w:spacing w:after="120" w:line="276" w:lineRule="auto"/>
        <w:ind w:left="1134" w:hanging="357"/>
        <w:contextualSpacing w:val="0"/>
        <w:jc w:val="both"/>
        <w:rPr>
          <w:rFonts w:ascii="Calibri" w:hAnsi="Calibri"/>
        </w:rPr>
      </w:pPr>
      <w:r w:rsidRPr="004D4702">
        <w:rPr>
          <w:rFonts w:ascii="Calibri" w:hAnsi="Calibri"/>
        </w:rPr>
        <w:t>Projekt budowlany i wykonawczy – przed wystąpieniem z wnioskiem o pozwolenie na budowę.</w:t>
      </w:r>
    </w:p>
    <w:p w14:paraId="20F8844F" w14:textId="77777777" w:rsidR="004D4702" w:rsidRDefault="00740C7C">
      <w:pPr>
        <w:pStyle w:val="Akapitzlist"/>
        <w:numPr>
          <w:ilvl w:val="0"/>
          <w:numId w:val="76"/>
        </w:numPr>
        <w:shd w:val="clear" w:color="auto" w:fill="FFFFFF"/>
        <w:spacing w:after="120" w:line="276" w:lineRule="auto"/>
        <w:ind w:hanging="357"/>
        <w:contextualSpacing w:val="0"/>
        <w:jc w:val="both"/>
        <w:rPr>
          <w:rFonts w:ascii="Calibri" w:hAnsi="Calibri"/>
        </w:rPr>
      </w:pPr>
      <w:r w:rsidRPr="004D4702">
        <w:rPr>
          <w:rFonts w:ascii="Calibri" w:hAnsi="Calibri"/>
        </w:rPr>
        <w:t xml:space="preserve">Przy dokonywaniu wyceny przedmiotu zamówienia należy uwzględnić łącznie wszystkie dane z opisu przedmiotu zamówienia zawartego w SWZ oraz w Programie Funkcjonalno-Użytkowym. </w:t>
      </w:r>
    </w:p>
    <w:p w14:paraId="36C19D65" w14:textId="3E5E2DF6" w:rsidR="00740C7C" w:rsidRPr="004D4702" w:rsidRDefault="00740C7C">
      <w:pPr>
        <w:pStyle w:val="Akapitzlist"/>
        <w:numPr>
          <w:ilvl w:val="0"/>
          <w:numId w:val="76"/>
        </w:numPr>
        <w:shd w:val="clear" w:color="auto" w:fill="FFFFFF"/>
        <w:spacing w:after="120" w:line="276" w:lineRule="auto"/>
        <w:ind w:hanging="357"/>
        <w:contextualSpacing w:val="0"/>
        <w:jc w:val="both"/>
        <w:rPr>
          <w:rFonts w:ascii="Calibri" w:hAnsi="Calibri"/>
        </w:rPr>
      </w:pPr>
      <w:r w:rsidRPr="004D4702">
        <w:rPr>
          <w:rFonts w:ascii="Calibri" w:hAnsi="Calibri"/>
        </w:rPr>
        <w:t>Wszystkie elementy opisu przedmiotu zamówienia ujęte SWZ, a nie ujęte w PFU lub nie ujęte    w SWZ a ujęte w PFU winny być traktowane tak, jakby były ujęte w każdym z wymienionych dokumentów.</w:t>
      </w:r>
    </w:p>
    <w:p w14:paraId="2C60EDED" w14:textId="6EB96C9E" w:rsidR="00F1054D" w:rsidRPr="000B2452" w:rsidRDefault="002F28DE">
      <w:pPr>
        <w:pStyle w:val="Akapitzlist"/>
        <w:numPr>
          <w:ilvl w:val="0"/>
          <w:numId w:val="78"/>
        </w:numPr>
        <w:spacing w:after="120" w:line="276" w:lineRule="auto"/>
        <w:contextualSpacing w:val="0"/>
        <w:jc w:val="both"/>
        <w:rPr>
          <w:rFonts w:cstheme="minorHAnsi"/>
          <w:u w:val="single"/>
        </w:rPr>
      </w:pPr>
      <w:r w:rsidRPr="000B2452">
        <w:rPr>
          <w:rFonts w:cstheme="minorHAnsi"/>
          <w:b/>
          <w:u w:val="single"/>
        </w:rPr>
        <w:t xml:space="preserve">Szczegółowy opis przedmiotu zamówienia zawiera Program Funkcjonalno-Użytkowy, który stanowi załącznik nr </w:t>
      </w:r>
      <w:r w:rsidR="00CB1EEE" w:rsidRPr="000B2452">
        <w:rPr>
          <w:rFonts w:cstheme="minorHAnsi"/>
          <w:b/>
          <w:u w:val="single"/>
        </w:rPr>
        <w:t>1</w:t>
      </w:r>
      <w:r w:rsidRPr="000B2452">
        <w:rPr>
          <w:rFonts w:cstheme="minorHAnsi"/>
          <w:b/>
          <w:u w:val="single"/>
        </w:rPr>
        <w:t xml:space="preserve"> do SWZ</w:t>
      </w:r>
      <w:r w:rsidRPr="000B2452">
        <w:rPr>
          <w:rFonts w:cstheme="minorHAnsi"/>
          <w:u w:val="single"/>
        </w:rPr>
        <w:t>.</w:t>
      </w:r>
    </w:p>
    <w:bookmarkEnd w:id="1"/>
    <w:p w14:paraId="74705BE0" w14:textId="390AF2FC" w:rsidR="00D3092F" w:rsidRPr="00D3092F" w:rsidRDefault="00D3092F">
      <w:pPr>
        <w:pStyle w:val="Akapitzlist"/>
        <w:numPr>
          <w:ilvl w:val="0"/>
          <w:numId w:val="78"/>
        </w:numPr>
        <w:spacing w:after="120" w:line="276" w:lineRule="auto"/>
        <w:ind w:left="714" w:hanging="357"/>
        <w:contextualSpacing w:val="0"/>
        <w:jc w:val="both"/>
        <w:rPr>
          <w:rFonts w:cstheme="minorHAnsi"/>
        </w:rPr>
      </w:pPr>
      <w:r w:rsidRPr="00936D45">
        <w:rPr>
          <w:rFonts w:cstheme="minorHAnsi"/>
        </w:rPr>
        <w:t>W przypadku użycia</w:t>
      </w:r>
      <w:r w:rsidRPr="0057222D">
        <w:rPr>
          <w:rFonts w:cstheme="minorHAnsi"/>
        </w:rPr>
        <w:t xml:space="preserve"> w dokumentacji opisującej przedmiot zamówienia odniesień do norm, europejskich ocen technicznych, aprobat, specyfikacji technicznych i systemów referencji technicznych Zamawiający dopuszcza rozwiązania równoważne opisywanym. </w:t>
      </w:r>
      <w:r w:rsidRPr="0014328D">
        <w:rPr>
          <w:rFonts w:cstheme="minorHAnsi"/>
          <w:u w:val="single"/>
        </w:rPr>
        <w:t>Wykonawca analizując dokumentację projektową powinien założyć, że każdemu odniesieniu użytemu w dokumentacji projektowej towarzyszy wyraz „lub równoważne"</w:t>
      </w:r>
      <w:r w:rsidRPr="0057222D">
        <w:rPr>
          <w:rFonts w:cstheme="minorHAnsi"/>
        </w:rPr>
        <w:t xml:space="preserv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t>
      </w:r>
      <w:r w:rsidRPr="001431B9">
        <w:rPr>
          <w:rFonts w:cstheme="minorHAnsi"/>
          <w:u w:val="single"/>
        </w:rPr>
        <w:t>Wykonawca, który zastosuje urządzenia lub materiały równoważne będzie obowiązany wykazać w trakcie realizacji zamówienia, że zastosowane przez niego urządzenia i materiały spełniają wymagania określone przez Zamawiającego</w:t>
      </w:r>
      <w:r w:rsidRPr="00CA36AC">
        <w:rPr>
          <w:rFonts w:cstheme="minorHAnsi"/>
        </w:rPr>
        <w:t xml:space="preserve">.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w:t>
      </w:r>
      <w:r w:rsidRPr="00CA36AC">
        <w:rPr>
          <w:rFonts w:cstheme="minorHAnsi"/>
        </w:rPr>
        <w:lastRenderedPageBreak/>
        <w:t>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F0BA188" w14:textId="540E8AF6" w:rsidR="00D20768" w:rsidRDefault="00D20768">
      <w:pPr>
        <w:pStyle w:val="Akapitzlist"/>
        <w:numPr>
          <w:ilvl w:val="0"/>
          <w:numId w:val="78"/>
        </w:numPr>
        <w:spacing w:after="120" w:line="276" w:lineRule="auto"/>
        <w:contextualSpacing w:val="0"/>
        <w:jc w:val="both"/>
        <w:rPr>
          <w:rFonts w:cstheme="minorHAnsi"/>
        </w:rPr>
      </w:pPr>
      <w:r w:rsidRPr="00F1054D">
        <w:rPr>
          <w:rFonts w:cstheme="minorHAnsi"/>
        </w:rPr>
        <w:t>Oznaczenie przedmiotu zamówienia we Ws</w:t>
      </w:r>
      <w:r w:rsidR="00C7587D">
        <w:rPr>
          <w:rFonts w:cstheme="minorHAnsi"/>
        </w:rPr>
        <w:t>pólnym Słowniku Zamówień (CPV):</w:t>
      </w:r>
    </w:p>
    <w:p w14:paraId="439A478B" w14:textId="6E9AA76E" w:rsidR="002D6BB2" w:rsidRPr="002D6BB2" w:rsidRDefault="002D6BB2" w:rsidP="004D4702">
      <w:pPr>
        <w:pStyle w:val="Akapitzlist"/>
        <w:spacing w:after="120" w:line="276" w:lineRule="auto"/>
        <w:ind w:left="717"/>
        <w:contextualSpacing w:val="0"/>
        <w:jc w:val="both"/>
        <w:rPr>
          <w:rFonts w:ascii="Calibri" w:hAnsi="Calibri"/>
          <w:szCs w:val="17"/>
        </w:rPr>
      </w:pPr>
      <w:r w:rsidRPr="002D6BB2">
        <w:rPr>
          <w:rFonts w:ascii="Calibri" w:hAnsi="Calibri"/>
          <w:szCs w:val="17"/>
        </w:rPr>
        <w:t>Grupa:</w:t>
      </w:r>
    </w:p>
    <w:p w14:paraId="4FA64C6D" w14:textId="766E4CA8" w:rsidR="002D6BB2" w:rsidRDefault="002D6BB2">
      <w:pPr>
        <w:pStyle w:val="Akapitzlist"/>
        <w:numPr>
          <w:ilvl w:val="2"/>
          <w:numId w:val="78"/>
        </w:numPr>
        <w:spacing w:after="120" w:line="276" w:lineRule="auto"/>
        <w:ind w:left="1418" w:hanging="426"/>
        <w:contextualSpacing w:val="0"/>
        <w:jc w:val="both"/>
        <w:rPr>
          <w:rFonts w:ascii="Calibri" w:hAnsi="Calibri"/>
          <w:szCs w:val="17"/>
        </w:rPr>
      </w:pPr>
      <w:r w:rsidRPr="002D6BB2">
        <w:rPr>
          <w:rFonts w:ascii="Calibri" w:hAnsi="Calibri"/>
          <w:szCs w:val="17"/>
        </w:rPr>
        <w:t>45200000-9</w:t>
      </w:r>
      <w:r w:rsidR="00E6375C">
        <w:rPr>
          <w:rFonts w:ascii="Calibri" w:hAnsi="Calibri"/>
          <w:szCs w:val="17"/>
        </w:rPr>
        <w:t xml:space="preserve"> – </w:t>
      </w:r>
      <w:r w:rsidRPr="002D6BB2">
        <w:rPr>
          <w:rFonts w:ascii="Calibri" w:hAnsi="Calibri"/>
          <w:szCs w:val="17"/>
        </w:rPr>
        <w:t>Roboty budowlane w zakresie wznoszenia kompletnych obiektów budowlanych lub ich części oraz roboty w zakresie inżynierii lądowej i wodnej</w:t>
      </w:r>
      <w:r w:rsidR="00E6375C">
        <w:rPr>
          <w:rFonts w:ascii="Calibri" w:hAnsi="Calibri"/>
          <w:szCs w:val="17"/>
        </w:rPr>
        <w:t>.</w:t>
      </w:r>
    </w:p>
    <w:p w14:paraId="2635E2E6" w14:textId="51B3B687" w:rsidR="002D6BB2" w:rsidRDefault="002D6BB2">
      <w:pPr>
        <w:pStyle w:val="Akapitzlist"/>
        <w:numPr>
          <w:ilvl w:val="2"/>
          <w:numId w:val="78"/>
        </w:numPr>
        <w:spacing w:after="120" w:line="276" w:lineRule="auto"/>
        <w:ind w:left="1418" w:hanging="426"/>
        <w:contextualSpacing w:val="0"/>
        <w:jc w:val="both"/>
        <w:rPr>
          <w:rFonts w:ascii="Calibri" w:hAnsi="Calibri"/>
          <w:szCs w:val="17"/>
        </w:rPr>
      </w:pPr>
      <w:r w:rsidRPr="002D6BB2">
        <w:rPr>
          <w:rFonts w:ascii="Calibri" w:hAnsi="Calibri"/>
          <w:szCs w:val="17"/>
        </w:rPr>
        <w:t>45100000-</w:t>
      </w:r>
      <w:r w:rsidR="00E6375C">
        <w:rPr>
          <w:rFonts w:ascii="Calibri" w:hAnsi="Calibri"/>
          <w:szCs w:val="17"/>
        </w:rPr>
        <w:t xml:space="preserve">8 – </w:t>
      </w:r>
      <w:r w:rsidRPr="002D6BB2">
        <w:rPr>
          <w:rFonts w:ascii="Calibri" w:hAnsi="Calibri"/>
          <w:szCs w:val="17"/>
        </w:rPr>
        <w:t>Przygotowanie terenu pod budowę</w:t>
      </w:r>
      <w:r w:rsidR="00E6375C">
        <w:rPr>
          <w:rFonts w:ascii="Calibri" w:hAnsi="Calibri"/>
          <w:szCs w:val="17"/>
        </w:rPr>
        <w:t>.</w:t>
      </w:r>
    </w:p>
    <w:p w14:paraId="488AED98" w14:textId="7E2BF212" w:rsidR="002D6BB2" w:rsidRPr="002D6BB2" w:rsidRDefault="002D6BB2">
      <w:pPr>
        <w:pStyle w:val="Akapitzlist"/>
        <w:numPr>
          <w:ilvl w:val="2"/>
          <w:numId w:val="78"/>
        </w:numPr>
        <w:spacing w:after="120" w:line="276" w:lineRule="auto"/>
        <w:ind w:left="1418" w:hanging="426"/>
        <w:contextualSpacing w:val="0"/>
        <w:jc w:val="both"/>
        <w:rPr>
          <w:rFonts w:ascii="Calibri" w:hAnsi="Calibri"/>
          <w:szCs w:val="17"/>
        </w:rPr>
      </w:pPr>
      <w:r w:rsidRPr="002D6BB2">
        <w:rPr>
          <w:rFonts w:ascii="Calibri" w:hAnsi="Calibri"/>
          <w:szCs w:val="17"/>
        </w:rPr>
        <w:t>71000000-</w:t>
      </w:r>
      <w:r w:rsidR="00E6375C">
        <w:rPr>
          <w:rFonts w:ascii="Calibri" w:hAnsi="Calibri"/>
          <w:szCs w:val="17"/>
        </w:rPr>
        <w:t xml:space="preserve">8 – </w:t>
      </w:r>
      <w:r w:rsidRPr="002D6BB2">
        <w:rPr>
          <w:rFonts w:ascii="Calibri" w:hAnsi="Calibri"/>
          <w:szCs w:val="17"/>
        </w:rPr>
        <w:t>Usługi architektoniczne, budowlane, inżynieryjne i kontrolne</w:t>
      </w:r>
      <w:r w:rsidR="00E6375C">
        <w:rPr>
          <w:rFonts w:ascii="Calibri" w:hAnsi="Calibri"/>
          <w:szCs w:val="17"/>
        </w:rPr>
        <w:t>.</w:t>
      </w:r>
    </w:p>
    <w:p w14:paraId="6C6F364C" w14:textId="269668E8" w:rsidR="002D6BB2" w:rsidRPr="002D6BB2" w:rsidRDefault="002D6BB2" w:rsidP="004D4702">
      <w:pPr>
        <w:pStyle w:val="Akapitzlist"/>
        <w:spacing w:after="120" w:line="276" w:lineRule="auto"/>
        <w:ind w:left="717"/>
        <w:contextualSpacing w:val="0"/>
        <w:jc w:val="both"/>
        <w:rPr>
          <w:rFonts w:ascii="Calibri" w:hAnsi="Calibri"/>
          <w:szCs w:val="17"/>
        </w:rPr>
      </w:pPr>
      <w:r w:rsidRPr="002D6BB2">
        <w:rPr>
          <w:rFonts w:ascii="Calibri" w:hAnsi="Calibri"/>
          <w:szCs w:val="17"/>
        </w:rPr>
        <w:t>Klasa:</w:t>
      </w:r>
    </w:p>
    <w:p w14:paraId="274B7EAE" w14:textId="0A32AB77" w:rsidR="002D6BB2" w:rsidRDefault="002D6BB2">
      <w:pPr>
        <w:pStyle w:val="Akapitzlist"/>
        <w:numPr>
          <w:ilvl w:val="0"/>
          <w:numId w:val="68"/>
        </w:numPr>
        <w:spacing w:after="120" w:line="276" w:lineRule="auto"/>
        <w:ind w:left="1418" w:hanging="426"/>
        <w:contextualSpacing w:val="0"/>
        <w:jc w:val="both"/>
        <w:rPr>
          <w:rFonts w:ascii="Calibri" w:hAnsi="Calibri"/>
          <w:szCs w:val="17"/>
        </w:rPr>
      </w:pPr>
      <w:r w:rsidRPr="002D6BB2">
        <w:rPr>
          <w:rFonts w:ascii="Calibri" w:hAnsi="Calibri"/>
          <w:szCs w:val="17"/>
        </w:rPr>
        <w:t>45230000-8</w:t>
      </w:r>
      <w:r w:rsidR="00E6375C">
        <w:rPr>
          <w:rFonts w:ascii="Calibri" w:hAnsi="Calibri"/>
          <w:szCs w:val="17"/>
        </w:rPr>
        <w:t xml:space="preserve"> – </w:t>
      </w:r>
      <w:r w:rsidRPr="002D6BB2">
        <w:rPr>
          <w:rFonts w:ascii="Calibri" w:hAnsi="Calibri"/>
          <w:szCs w:val="17"/>
        </w:rPr>
        <w:t xml:space="preserve">Roboty budowlane w zakresie budowy rurociągów, linii komunikacyjnych i elektroenergetycznych, autostrad, dróg, lotnisk, i kolei, wyrównanie terenu. </w:t>
      </w:r>
    </w:p>
    <w:p w14:paraId="3C6CB33C" w14:textId="6A1AF646" w:rsidR="002D6BB2" w:rsidRDefault="002D6BB2">
      <w:pPr>
        <w:pStyle w:val="Akapitzlist"/>
        <w:numPr>
          <w:ilvl w:val="0"/>
          <w:numId w:val="68"/>
        </w:numPr>
        <w:spacing w:after="120" w:line="276" w:lineRule="auto"/>
        <w:ind w:left="1418" w:hanging="426"/>
        <w:contextualSpacing w:val="0"/>
        <w:jc w:val="both"/>
        <w:rPr>
          <w:rFonts w:ascii="Calibri" w:hAnsi="Calibri"/>
          <w:szCs w:val="17"/>
        </w:rPr>
      </w:pPr>
      <w:r w:rsidRPr="002D6BB2">
        <w:rPr>
          <w:rFonts w:ascii="Calibri" w:hAnsi="Calibri"/>
          <w:szCs w:val="17"/>
        </w:rPr>
        <w:t>45110000-1</w:t>
      </w:r>
      <w:r w:rsidR="00E6375C">
        <w:rPr>
          <w:rFonts w:ascii="Calibri" w:hAnsi="Calibri"/>
          <w:szCs w:val="17"/>
        </w:rPr>
        <w:t xml:space="preserve"> – </w:t>
      </w:r>
      <w:r w:rsidRPr="002D6BB2">
        <w:rPr>
          <w:rFonts w:ascii="Calibri" w:hAnsi="Calibri"/>
          <w:szCs w:val="17"/>
        </w:rPr>
        <w:t>Roboty w zakresie burzenia i rozbiórki obiektów budowlanych; roboty ziemne</w:t>
      </w:r>
      <w:r w:rsidR="00E6375C">
        <w:rPr>
          <w:rFonts w:ascii="Calibri" w:hAnsi="Calibri"/>
          <w:szCs w:val="17"/>
        </w:rPr>
        <w:t>.</w:t>
      </w:r>
    </w:p>
    <w:p w14:paraId="41CCE0E0" w14:textId="22023752" w:rsidR="002D6BB2" w:rsidRPr="002D6BB2" w:rsidRDefault="002D6BB2">
      <w:pPr>
        <w:pStyle w:val="Akapitzlist"/>
        <w:numPr>
          <w:ilvl w:val="0"/>
          <w:numId w:val="68"/>
        </w:numPr>
        <w:spacing w:after="120" w:line="276" w:lineRule="auto"/>
        <w:ind w:left="1418" w:hanging="426"/>
        <w:contextualSpacing w:val="0"/>
        <w:jc w:val="both"/>
        <w:rPr>
          <w:rFonts w:ascii="Calibri" w:hAnsi="Calibri"/>
          <w:szCs w:val="17"/>
        </w:rPr>
      </w:pPr>
      <w:r w:rsidRPr="002D6BB2">
        <w:rPr>
          <w:rFonts w:ascii="Calibri" w:hAnsi="Calibri"/>
          <w:szCs w:val="17"/>
        </w:rPr>
        <w:t>71300000-1</w:t>
      </w:r>
      <w:r w:rsidR="00E6375C">
        <w:rPr>
          <w:rFonts w:ascii="Calibri" w:hAnsi="Calibri"/>
          <w:szCs w:val="17"/>
        </w:rPr>
        <w:t xml:space="preserve"> – </w:t>
      </w:r>
      <w:r w:rsidRPr="002D6BB2">
        <w:rPr>
          <w:rFonts w:ascii="Calibri" w:hAnsi="Calibri"/>
          <w:szCs w:val="17"/>
        </w:rPr>
        <w:t>Usługi inżynieryjn</w:t>
      </w:r>
      <w:r w:rsidR="00E6375C">
        <w:rPr>
          <w:rFonts w:ascii="Calibri" w:hAnsi="Calibri"/>
          <w:szCs w:val="17"/>
        </w:rPr>
        <w:t>e.</w:t>
      </w:r>
    </w:p>
    <w:p w14:paraId="698D047F" w14:textId="7F17E925" w:rsidR="002D6BB2" w:rsidRPr="002D6BB2" w:rsidRDefault="002D6BB2" w:rsidP="004D4702">
      <w:pPr>
        <w:pStyle w:val="Akapitzlist"/>
        <w:spacing w:after="120" w:line="276" w:lineRule="auto"/>
        <w:ind w:left="717"/>
        <w:contextualSpacing w:val="0"/>
        <w:rPr>
          <w:rFonts w:ascii="Calibri" w:hAnsi="Calibri"/>
          <w:szCs w:val="17"/>
        </w:rPr>
      </w:pPr>
      <w:r w:rsidRPr="002D6BB2">
        <w:rPr>
          <w:rFonts w:ascii="Calibri" w:hAnsi="Calibri"/>
          <w:szCs w:val="17"/>
        </w:rPr>
        <w:t>Kategoria</w:t>
      </w:r>
    </w:p>
    <w:p w14:paraId="65DCEF65" w14:textId="5160707C" w:rsidR="002D6BB2" w:rsidRDefault="002D6BB2">
      <w:pPr>
        <w:pStyle w:val="Akapitzlist"/>
        <w:numPr>
          <w:ilvl w:val="0"/>
          <w:numId w:val="69"/>
        </w:numPr>
        <w:spacing w:after="120" w:line="276" w:lineRule="auto"/>
        <w:ind w:left="1418" w:hanging="426"/>
        <w:contextualSpacing w:val="0"/>
        <w:jc w:val="both"/>
        <w:rPr>
          <w:rFonts w:ascii="Calibri" w:hAnsi="Calibri"/>
          <w:szCs w:val="17"/>
        </w:rPr>
      </w:pPr>
      <w:r w:rsidRPr="002D6BB2">
        <w:rPr>
          <w:rFonts w:ascii="Calibri" w:hAnsi="Calibri"/>
          <w:szCs w:val="17"/>
        </w:rPr>
        <w:t>45231000-5</w:t>
      </w:r>
      <w:r w:rsidR="00E6375C">
        <w:rPr>
          <w:rFonts w:ascii="Calibri" w:hAnsi="Calibri"/>
          <w:szCs w:val="17"/>
        </w:rPr>
        <w:t xml:space="preserve"> – </w:t>
      </w:r>
      <w:r w:rsidRPr="002D6BB2">
        <w:rPr>
          <w:rFonts w:ascii="Calibri" w:hAnsi="Calibri"/>
          <w:szCs w:val="17"/>
        </w:rPr>
        <w:t>Roboty budowlane w zakresie budowy rurociągów, ciągów komunikacyjnych i linii energetycznych</w:t>
      </w:r>
      <w:r w:rsidR="00E6375C">
        <w:rPr>
          <w:rFonts w:ascii="Calibri" w:hAnsi="Calibri"/>
          <w:szCs w:val="17"/>
        </w:rPr>
        <w:t>.</w:t>
      </w:r>
    </w:p>
    <w:p w14:paraId="26FDF61E" w14:textId="7BC81D89" w:rsidR="002D6BB2" w:rsidRDefault="002D6BB2">
      <w:pPr>
        <w:pStyle w:val="Akapitzlist"/>
        <w:numPr>
          <w:ilvl w:val="0"/>
          <w:numId w:val="69"/>
        </w:numPr>
        <w:spacing w:after="120" w:line="276" w:lineRule="auto"/>
        <w:ind w:left="1418" w:hanging="426"/>
        <w:contextualSpacing w:val="0"/>
        <w:jc w:val="both"/>
        <w:rPr>
          <w:rFonts w:ascii="Calibri" w:hAnsi="Calibri"/>
          <w:szCs w:val="17"/>
        </w:rPr>
      </w:pPr>
      <w:r w:rsidRPr="002D6BB2">
        <w:rPr>
          <w:rFonts w:ascii="Calibri" w:hAnsi="Calibri"/>
          <w:szCs w:val="17"/>
        </w:rPr>
        <w:t>45231300-8</w:t>
      </w:r>
      <w:r w:rsidR="00E6375C">
        <w:rPr>
          <w:rFonts w:ascii="Calibri" w:hAnsi="Calibri"/>
          <w:szCs w:val="17"/>
        </w:rPr>
        <w:t xml:space="preserve"> – </w:t>
      </w:r>
      <w:r w:rsidRPr="002D6BB2">
        <w:rPr>
          <w:rFonts w:ascii="Calibri" w:hAnsi="Calibri"/>
          <w:szCs w:val="17"/>
        </w:rPr>
        <w:t>Roboty budowlane w zakresie budowy wodociągów i rurociągów do odprowadzania ścieków</w:t>
      </w:r>
      <w:r w:rsidR="00E6375C">
        <w:rPr>
          <w:rFonts w:ascii="Calibri" w:hAnsi="Calibri"/>
          <w:szCs w:val="17"/>
        </w:rPr>
        <w:t>.</w:t>
      </w:r>
    </w:p>
    <w:p w14:paraId="3538BBFE" w14:textId="4721FE77" w:rsidR="002D6BB2" w:rsidRPr="002D6BB2" w:rsidRDefault="002D6BB2" w:rsidP="007F5C33">
      <w:pPr>
        <w:pStyle w:val="Akapitzlist"/>
        <w:numPr>
          <w:ilvl w:val="0"/>
          <w:numId w:val="69"/>
        </w:numPr>
        <w:spacing w:after="120" w:line="276" w:lineRule="auto"/>
        <w:ind w:left="1417" w:hanging="425"/>
        <w:contextualSpacing w:val="0"/>
        <w:jc w:val="both"/>
        <w:rPr>
          <w:rFonts w:ascii="Calibri" w:hAnsi="Calibri"/>
          <w:szCs w:val="17"/>
        </w:rPr>
      </w:pPr>
      <w:r w:rsidRPr="002D6BB2">
        <w:rPr>
          <w:rFonts w:ascii="Calibri" w:hAnsi="Calibri"/>
          <w:szCs w:val="17"/>
        </w:rPr>
        <w:t>71320000-7</w:t>
      </w:r>
      <w:r w:rsidR="00E6375C">
        <w:rPr>
          <w:rFonts w:ascii="Calibri" w:hAnsi="Calibri"/>
          <w:szCs w:val="17"/>
        </w:rPr>
        <w:t xml:space="preserve"> – </w:t>
      </w:r>
      <w:r w:rsidRPr="002D6BB2">
        <w:rPr>
          <w:rFonts w:ascii="Calibri" w:hAnsi="Calibri"/>
          <w:szCs w:val="17"/>
        </w:rPr>
        <w:t>Usługi inżynieryjne w zakresie projektowania</w:t>
      </w:r>
      <w:r w:rsidR="00E6375C">
        <w:rPr>
          <w:rFonts w:ascii="Calibri" w:hAnsi="Calibri"/>
          <w:szCs w:val="17"/>
        </w:rPr>
        <w:t>.</w:t>
      </w:r>
    </w:p>
    <w:p w14:paraId="594611F0" w14:textId="7B94CC56" w:rsidR="00C96D32" w:rsidRDefault="00904301" w:rsidP="004D4702">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32889F47" w:rsidR="00824C96" w:rsidRPr="00824C96" w:rsidRDefault="002D345E">
      <w:pPr>
        <w:pStyle w:val="Akapitzlist"/>
        <w:numPr>
          <w:ilvl w:val="0"/>
          <w:numId w:val="59"/>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 </w:t>
      </w:r>
      <w:r w:rsidR="00AF4912" w:rsidRPr="00AF4912">
        <w:rPr>
          <w:rFonts w:cstheme="minorHAnsi"/>
          <w:b/>
          <w:u w:val="single"/>
        </w:rPr>
        <w:t xml:space="preserve">nieprzekraczającym </w:t>
      </w:r>
      <w:r w:rsidR="002D6BB2">
        <w:rPr>
          <w:rFonts w:cstheme="minorHAnsi"/>
          <w:b/>
          <w:u w:val="single"/>
        </w:rPr>
        <w:t>36</w:t>
      </w:r>
      <w:r w:rsidR="00AF4912" w:rsidRPr="00AF4912">
        <w:rPr>
          <w:rFonts w:cstheme="minorHAnsi"/>
          <w:b/>
          <w:u w:val="single"/>
        </w:rPr>
        <w:t xml:space="preserve"> miesięcy</w:t>
      </w:r>
      <w:r w:rsidR="00AF4912">
        <w:rPr>
          <w:rFonts w:cstheme="minorHAnsi"/>
        </w:rPr>
        <w:t xml:space="preserve"> od dnia zawarcia umowy.</w:t>
      </w:r>
    </w:p>
    <w:p w14:paraId="14FFBC2D" w14:textId="732E534B" w:rsidR="00824C96" w:rsidRPr="00A13749" w:rsidRDefault="00824C96">
      <w:pPr>
        <w:pStyle w:val="Akapitzlist"/>
        <w:numPr>
          <w:ilvl w:val="0"/>
          <w:numId w:val="59"/>
        </w:numPr>
        <w:spacing w:after="120" w:line="276" w:lineRule="auto"/>
        <w:ind w:left="714" w:hanging="357"/>
        <w:contextualSpacing w:val="0"/>
        <w:jc w:val="both"/>
      </w:pPr>
      <w:bookmarkStart w:id="2" w:name="_Hlk121230986"/>
      <w:r w:rsidRPr="0099028B">
        <w:rPr>
          <w:rFonts w:cstheme="minorHAnsi"/>
        </w:rPr>
        <w:t>Pr</w:t>
      </w:r>
      <w:r w:rsidR="00A13749" w:rsidRPr="008D6A74">
        <w:t xml:space="preserve">zez datę wykonania </w:t>
      </w:r>
      <w:r w:rsidR="00A13749" w:rsidRPr="00CB1EEE">
        <w:t xml:space="preserve">przez Wykonawcę rozumie się datę uzyskania przez Wykonawcę </w:t>
      </w:r>
      <w:r w:rsidR="00E6375C">
        <w:t xml:space="preserve">wszelkich </w:t>
      </w:r>
      <w:r w:rsidR="00A13749" w:rsidRPr="00CB1EEE">
        <w:t>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w:t>
      </w:r>
      <w:r w:rsidR="002D6BB2">
        <w:t xml:space="preserve"> </w:t>
      </w:r>
    </w:p>
    <w:p w14:paraId="58C3DD9B" w14:textId="63272063" w:rsidR="00824C96" w:rsidRPr="00914D3A" w:rsidRDefault="00824C96">
      <w:pPr>
        <w:pStyle w:val="Akapitzlist"/>
        <w:numPr>
          <w:ilvl w:val="0"/>
          <w:numId w:val="59"/>
        </w:numPr>
        <w:spacing w:after="120" w:line="276" w:lineRule="auto"/>
        <w:ind w:left="714" w:hanging="357"/>
        <w:contextualSpacing w:val="0"/>
        <w:jc w:val="both"/>
        <w:rPr>
          <w:rFonts w:cstheme="minorHAnsi"/>
        </w:rPr>
      </w:pPr>
      <w:bookmarkStart w:id="3" w:name="_Hlk121814338"/>
      <w:bookmarkEnd w:id="2"/>
      <w:r w:rsidRPr="00914D3A">
        <w:rPr>
          <w:rFonts w:cstheme="minorHAnsi"/>
        </w:rPr>
        <w:t>Okres odpowiedzialności Wykonawcy z tytułu rękojmi</w:t>
      </w:r>
      <w:r w:rsidR="004B3C43" w:rsidRPr="00914D3A">
        <w:rPr>
          <w:rFonts w:cstheme="minorHAnsi"/>
        </w:rPr>
        <w:t xml:space="preserve"> za wady całości wykonanego zamówienia</w:t>
      </w:r>
      <w:r w:rsidR="00B14C3C">
        <w:rPr>
          <w:rFonts w:cstheme="minorHAnsi"/>
        </w:rPr>
        <w:t xml:space="preserve"> </w:t>
      </w:r>
      <w:bookmarkStart w:id="4" w:name="_Hlk121231158"/>
      <w:r w:rsidR="00B14C3C">
        <w:rPr>
          <w:rFonts w:cstheme="minorHAnsi"/>
        </w:rPr>
        <w:t xml:space="preserve">(w tym w szczególności za </w:t>
      </w:r>
      <w:r w:rsidR="00B14C3C" w:rsidRPr="003E7119">
        <w:rPr>
          <w:rFonts w:cs="Calibri"/>
        </w:rPr>
        <w:t xml:space="preserve">wady </w:t>
      </w:r>
      <w:r w:rsidR="00B14C3C">
        <w:rPr>
          <w:rFonts w:cs="Calibri"/>
        </w:rPr>
        <w:t xml:space="preserve">i usterki </w:t>
      </w:r>
      <w:r w:rsidR="00B14C3C">
        <w:rPr>
          <w:rFonts w:cstheme="minorHAnsi"/>
        </w:rPr>
        <w:t>materiałów i urządzeń zastosowanych przy robotach)</w:t>
      </w:r>
      <w:bookmarkEnd w:id="4"/>
      <w:r w:rsidR="00B14C3C">
        <w:rPr>
          <w:rFonts w:cstheme="minorHAnsi"/>
        </w:rPr>
        <w:t xml:space="preserve"> </w:t>
      </w:r>
      <w:r w:rsidR="00914D3A" w:rsidRPr="00914D3A">
        <w:rPr>
          <w:rFonts w:cstheme="minorHAnsi"/>
        </w:rPr>
        <w:t>oraz gwarancji na prace budowlano-montażowe oraz projektowe</w:t>
      </w:r>
      <w:r w:rsidRPr="00914D3A">
        <w:rPr>
          <w:rFonts w:cstheme="minorHAnsi"/>
        </w:rPr>
        <w:t xml:space="preserve"> wynosi </w:t>
      </w:r>
      <w:r w:rsidR="00AF4912" w:rsidRPr="00914D3A">
        <w:rPr>
          <w:rFonts w:cstheme="minorHAnsi"/>
          <w:b/>
        </w:rPr>
        <w:lastRenderedPageBreak/>
        <w:t xml:space="preserve">minimum </w:t>
      </w:r>
      <w:r w:rsidR="00914D3A" w:rsidRPr="00914D3A">
        <w:rPr>
          <w:rFonts w:cstheme="minorHAnsi"/>
          <w:b/>
        </w:rPr>
        <w:t>36</w:t>
      </w:r>
      <w:r w:rsidR="00AF4912" w:rsidRPr="00914D3A">
        <w:rPr>
          <w:rFonts w:cstheme="minorHAnsi"/>
          <w:b/>
        </w:rPr>
        <w:t xml:space="preserve"> miesięcy</w:t>
      </w:r>
      <w:r w:rsidR="00AF4912" w:rsidRPr="00914D3A">
        <w:rPr>
          <w:rFonts w:cstheme="minorHAnsi"/>
        </w:rPr>
        <w:t xml:space="preserve">, </w:t>
      </w:r>
      <w:r w:rsidR="00AF4912" w:rsidRPr="00914D3A">
        <w:rPr>
          <w:rFonts w:cstheme="minorHAnsi"/>
          <w:u w:val="single"/>
        </w:rPr>
        <w:t>chyba że Wykonawca w ramach oferty zap</w:t>
      </w:r>
      <w:r w:rsidR="00C64F60" w:rsidRPr="00914D3A">
        <w:rPr>
          <w:rFonts w:cstheme="minorHAnsi"/>
          <w:u w:val="single"/>
        </w:rPr>
        <w:t>roponuje wydłużenie tego okresu</w:t>
      </w:r>
      <w:r w:rsidR="00C64F60" w:rsidRPr="00914D3A">
        <w:rPr>
          <w:rFonts w:cstheme="minorHAnsi"/>
        </w:rPr>
        <w:t>.</w:t>
      </w:r>
    </w:p>
    <w:bookmarkEnd w:id="3"/>
    <w:p w14:paraId="7EDEB96A" w14:textId="410BB632" w:rsidR="00824C96" w:rsidRPr="00824C96" w:rsidRDefault="00824C96">
      <w:pPr>
        <w:pStyle w:val="Akapitzlist"/>
        <w:numPr>
          <w:ilvl w:val="0"/>
          <w:numId w:val="59"/>
        </w:numPr>
        <w:spacing w:after="120" w:line="276" w:lineRule="auto"/>
        <w:ind w:left="714" w:hanging="357"/>
        <w:contextualSpacing w:val="0"/>
        <w:jc w:val="both"/>
        <w:rPr>
          <w:rFonts w:cstheme="minorHAnsi"/>
        </w:rPr>
      </w:pPr>
      <w:r w:rsidRPr="00824C96">
        <w:rPr>
          <w:rFonts w:cstheme="minorHAnsi"/>
        </w:rPr>
        <w:t>Okres rękojmi i gwarancji jakości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pPr>
        <w:pStyle w:val="Akapitzlist"/>
        <w:numPr>
          <w:ilvl w:val="2"/>
          <w:numId w:val="12"/>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pPr>
        <w:pStyle w:val="Akapitzlist"/>
        <w:numPr>
          <w:ilvl w:val="0"/>
          <w:numId w:val="13"/>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pPr>
        <w:pStyle w:val="Akapitzlist"/>
        <w:numPr>
          <w:ilvl w:val="0"/>
          <w:numId w:val="13"/>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pPr>
        <w:pStyle w:val="Akapitzlist"/>
        <w:numPr>
          <w:ilvl w:val="2"/>
          <w:numId w:val="12"/>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pPr>
        <w:pStyle w:val="Akapitzlist"/>
        <w:numPr>
          <w:ilvl w:val="0"/>
          <w:numId w:val="14"/>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pPr>
        <w:pStyle w:val="Akapitzlist"/>
        <w:numPr>
          <w:ilvl w:val="0"/>
          <w:numId w:val="14"/>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pPr>
        <w:pStyle w:val="Akapitzlist"/>
        <w:numPr>
          <w:ilvl w:val="0"/>
          <w:numId w:val="14"/>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0754AA23" w14:textId="77777777" w:rsidR="007C3259" w:rsidRDefault="007C3259" w:rsidP="007C3259">
      <w:pPr>
        <w:pStyle w:val="Akapitzlist"/>
        <w:spacing w:after="120" w:line="276" w:lineRule="auto"/>
        <w:ind w:left="1074"/>
        <w:contextualSpacing w:val="0"/>
        <w:jc w:val="both"/>
        <w:rPr>
          <w:rFonts w:cstheme="minorHAnsi"/>
          <w:szCs w:val="20"/>
        </w:rPr>
      </w:pPr>
      <w:r>
        <w:rPr>
          <w:rFonts w:cstheme="minorHAnsi"/>
          <w:szCs w:val="20"/>
        </w:rPr>
        <w:t>W zakresie sytuacji ekonomicznej lub finansowej Zamawiający wymaga, aby Wykonawcy:</w:t>
      </w:r>
    </w:p>
    <w:p w14:paraId="553F54AE" w14:textId="2FB4ADF9" w:rsidR="000840E1" w:rsidRDefault="007C3259">
      <w:pPr>
        <w:pStyle w:val="Akapitzlist"/>
        <w:numPr>
          <w:ilvl w:val="3"/>
          <w:numId w:val="12"/>
        </w:numPr>
        <w:spacing w:after="120" w:line="276" w:lineRule="auto"/>
        <w:ind w:left="1701"/>
        <w:contextualSpacing w:val="0"/>
        <w:jc w:val="both"/>
        <w:rPr>
          <w:rFonts w:cstheme="minorHAnsi"/>
          <w:szCs w:val="20"/>
        </w:rPr>
      </w:pPr>
      <w:r w:rsidRPr="00060C25">
        <w:rPr>
          <w:rFonts w:cstheme="minorHAnsi"/>
          <w:szCs w:val="20"/>
        </w:rPr>
        <w:t xml:space="preserve">posiadali </w:t>
      </w:r>
      <w:r w:rsidRPr="00060C25">
        <w:rPr>
          <w:rFonts w:cstheme="minorHAnsi"/>
          <w:b/>
          <w:szCs w:val="20"/>
        </w:rPr>
        <w:t>ubezpieczenie od odpowiedzialności cywilnej</w:t>
      </w:r>
      <w:r>
        <w:rPr>
          <w:rFonts w:cstheme="minorHAnsi"/>
          <w:szCs w:val="20"/>
        </w:rPr>
        <w:t xml:space="preserve"> (OC) w zakresie </w:t>
      </w:r>
      <w:r w:rsidRPr="001431B9">
        <w:rPr>
          <w:rFonts w:cstheme="minorHAnsi"/>
          <w:szCs w:val="20"/>
        </w:rPr>
        <w:t xml:space="preserve">prowadzonej działalności gospodarczej na sumę gwarancyjną wynoszącą minimum </w:t>
      </w:r>
      <w:r w:rsidR="00AD3EBD">
        <w:rPr>
          <w:rFonts w:cstheme="minorHAnsi"/>
          <w:b/>
          <w:szCs w:val="20"/>
        </w:rPr>
        <w:t>5.000.000</w:t>
      </w:r>
      <w:r w:rsidRPr="001431B9">
        <w:rPr>
          <w:rFonts w:cstheme="minorHAnsi"/>
          <w:b/>
          <w:szCs w:val="20"/>
        </w:rPr>
        <w:t xml:space="preserve"> zł</w:t>
      </w:r>
      <w:r w:rsidRPr="001431B9">
        <w:rPr>
          <w:rFonts w:cstheme="minorHAnsi"/>
          <w:szCs w:val="20"/>
        </w:rPr>
        <w:t xml:space="preserve"> </w:t>
      </w:r>
    </w:p>
    <w:p w14:paraId="560FAECB" w14:textId="1DE42A81" w:rsidR="007C3259" w:rsidRPr="001431B9" w:rsidRDefault="007C3259" w:rsidP="000840E1">
      <w:pPr>
        <w:pStyle w:val="Akapitzlist"/>
        <w:spacing w:after="120" w:line="276" w:lineRule="auto"/>
        <w:ind w:left="1701"/>
        <w:contextualSpacing w:val="0"/>
        <w:jc w:val="both"/>
        <w:rPr>
          <w:rFonts w:cstheme="minorHAnsi"/>
          <w:szCs w:val="20"/>
        </w:rPr>
      </w:pPr>
      <w:r w:rsidRPr="000840E1">
        <w:rPr>
          <w:rFonts w:cstheme="minorHAnsi"/>
          <w:b/>
          <w:szCs w:val="20"/>
          <w:highlight w:val="yellow"/>
          <w:u w:val="single"/>
        </w:rPr>
        <w:t>oraz</w:t>
      </w:r>
    </w:p>
    <w:p w14:paraId="47B32A74" w14:textId="1D92F628" w:rsidR="007C3259" w:rsidRPr="001431B9" w:rsidRDefault="007C3259">
      <w:pPr>
        <w:pStyle w:val="Akapitzlist"/>
        <w:numPr>
          <w:ilvl w:val="3"/>
          <w:numId w:val="12"/>
        </w:numPr>
        <w:spacing w:after="120" w:line="276" w:lineRule="auto"/>
        <w:ind w:left="1701"/>
        <w:contextualSpacing w:val="0"/>
        <w:jc w:val="both"/>
        <w:rPr>
          <w:rFonts w:cstheme="minorHAnsi"/>
          <w:szCs w:val="20"/>
        </w:rPr>
      </w:pPr>
      <w:r w:rsidRPr="001431B9">
        <w:rPr>
          <w:rFonts w:cstheme="minorHAnsi"/>
          <w:szCs w:val="20"/>
        </w:rPr>
        <w:t>posiadali</w:t>
      </w:r>
      <w:r w:rsidRPr="001431B9">
        <w:rPr>
          <w:rFonts w:cstheme="minorHAnsi"/>
          <w:b/>
          <w:szCs w:val="20"/>
        </w:rPr>
        <w:t xml:space="preserve"> środki finansowe</w:t>
      </w:r>
      <w:r w:rsidRPr="001431B9">
        <w:rPr>
          <w:rFonts w:cstheme="minorHAnsi"/>
          <w:szCs w:val="20"/>
        </w:rPr>
        <w:t xml:space="preserve"> w wysokości min. </w:t>
      </w:r>
      <w:r w:rsidR="000819D0">
        <w:rPr>
          <w:rFonts w:cstheme="minorHAnsi"/>
          <w:b/>
          <w:szCs w:val="20"/>
        </w:rPr>
        <w:t>4</w:t>
      </w:r>
      <w:r w:rsidR="004C470A" w:rsidRPr="001431B9">
        <w:rPr>
          <w:rFonts w:cstheme="minorHAnsi"/>
          <w:b/>
          <w:szCs w:val="20"/>
        </w:rPr>
        <w:t>.000.000</w:t>
      </w:r>
      <w:r w:rsidRPr="001431B9">
        <w:rPr>
          <w:rFonts w:cstheme="minorHAnsi"/>
          <w:b/>
          <w:szCs w:val="20"/>
        </w:rPr>
        <w:t xml:space="preserve"> zł</w:t>
      </w:r>
      <w:r w:rsidRPr="001431B9">
        <w:rPr>
          <w:rFonts w:cstheme="minorHAnsi"/>
          <w:szCs w:val="20"/>
        </w:rPr>
        <w:t xml:space="preserve"> lub posiadali </w:t>
      </w:r>
      <w:r w:rsidRPr="001431B9">
        <w:rPr>
          <w:rFonts w:cstheme="minorHAnsi"/>
          <w:b/>
          <w:szCs w:val="20"/>
        </w:rPr>
        <w:t>zdolność kredytową</w:t>
      </w:r>
      <w:r w:rsidRPr="001431B9">
        <w:rPr>
          <w:rFonts w:cstheme="minorHAnsi"/>
          <w:szCs w:val="20"/>
        </w:rPr>
        <w:t xml:space="preserve"> na kwotę min. </w:t>
      </w:r>
      <w:r w:rsidR="000819D0">
        <w:rPr>
          <w:rFonts w:cstheme="minorHAnsi"/>
          <w:b/>
          <w:szCs w:val="20"/>
        </w:rPr>
        <w:t>5.0</w:t>
      </w:r>
      <w:r w:rsidR="004C470A" w:rsidRPr="001431B9">
        <w:rPr>
          <w:rFonts w:cstheme="minorHAnsi"/>
          <w:b/>
          <w:szCs w:val="20"/>
        </w:rPr>
        <w:t>00.000</w:t>
      </w:r>
      <w:r w:rsidRPr="001431B9">
        <w:rPr>
          <w:rFonts w:cstheme="minorHAnsi"/>
          <w:b/>
          <w:szCs w:val="20"/>
        </w:rPr>
        <w:t xml:space="preserve"> zł</w:t>
      </w:r>
      <w:r w:rsidRPr="001431B9">
        <w:rPr>
          <w:rFonts w:cstheme="minorHAnsi"/>
          <w:szCs w:val="20"/>
        </w:rPr>
        <w:t>.</w:t>
      </w:r>
    </w:p>
    <w:p w14:paraId="42D2F51E" w14:textId="576CC83C" w:rsidR="00060C25" w:rsidRPr="00AD3EBD" w:rsidRDefault="00DD7CCD">
      <w:pPr>
        <w:pStyle w:val="Akapitzlist"/>
        <w:numPr>
          <w:ilvl w:val="0"/>
          <w:numId w:val="14"/>
        </w:numPr>
        <w:spacing w:after="120" w:line="276" w:lineRule="auto"/>
        <w:contextualSpacing w:val="0"/>
        <w:jc w:val="both"/>
        <w:rPr>
          <w:rFonts w:cstheme="minorHAnsi"/>
          <w:b/>
        </w:rPr>
      </w:pPr>
      <w:r w:rsidRPr="00AD3EBD">
        <w:rPr>
          <w:rFonts w:cstheme="minorHAnsi"/>
          <w:u w:val="single"/>
        </w:rPr>
        <w:t>zdolności technicznej lub zawodowej</w:t>
      </w:r>
      <w:r w:rsidRPr="00AD3EBD">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Zamawiający wymaga, aby Wykonawcy:</w:t>
      </w:r>
    </w:p>
    <w:p w14:paraId="134CE494" w14:textId="51051F92" w:rsidR="007D4364" w:rsidRPr="00914D3A" w:rsidRDefault="00E87B43">
      <w:pPr>
        <w:pStyle w:val="Akapitzlist"/>
        <w:numPr>
          <w:ilvl w:val="3"/>
          <w:numId w:val="58"/>
        </w:numPr>
        <w:spacing w:after="120" w:line="276" w:lineRule="auto"/>
        <w:ind w:left="1701" w:hanging="357"/>
        <w:contextualSpacing w:val="0"/>
        <w:jc w:val="both"/>
        <w:rPr>
          <w:rFonts w:cstheme="minorHAnsi"/>
        </w:rPr>
      </w:pPr>
      <w:r w:rsidRPr="00914D3A">
        <w:rPr>
          <w:rFonts w:cstheme="minorHAnsi"/>
        </w:rPr>
        <w:t xml:space="preserve">w okresie 5 lat przed upływem terminu składania ofert, a jeżeli okres prowadzenia działalności gospodarczej przez Wykonawcę jest krótszy – w tym okresie, </w:t>
      </w:r>
      <w:r w:rsidR="007D4364" w:rsidRPr="00914D3A">
        <w:rPr>
          <w:b/>
          <w:u w:val="single"/>
        </w:rPr>
        <w:t>co najmniej 2 (dwóch)</w:t>
      </w:r>
      <w:r w:rsidR="007D4364" w:rsidRPr="00914D3A">
        <w:t xml:space="preserve"> robót budowlanych polegających na budowie lub przebudowie lub rozbudowie </w:t>
      </w:r>
      <w:r w:rsidR="00E6375C">
        <w:rPr>
          <w:b/>
          <w:u w:val="single"/>
        </w:rPr>
        <w:t>sieci kanalizacyjnej</w:t>
      </w:r>
    </w:p>
    <w:p w14:paraId="1CB670EA" w14:textId="40D3528B" w:rsidR="00E87B43" w:rsidRPr="00E87B43" w:rsidRDefault="00E87B43" w:rsidP="00E87B43">
      <w:pPr>
        <w:pStyle w:val="Akapitzlist"/>
        <w:spacing w:after="120" w:line="276" w:lineRule="auto"/>
        <w:ind w:left="1701"/>
        <w:contextualSpacing w:val="0"/>
        <w:jc w:val="both"/>
        <w:rPr>
          <w:rFonts w:cstheme="minorHAnsi"/>
        </w:rPr>
      </w:pPr>
      <w:r w:rsidRPr="00914D3A">
        <w:rPr>
          <w:rFonts w:cstheme="minorHAnsi"/>
          <w:b/>
        </w:rPr>
        <w:t>wartość</w:t>
      </w:r>
      <w:r w:rsidRPr="00914D3A">
        <w:rPr>
          <w:rFonts w:cstheme="minorHAnsi"/>
        </w:rPr>
        <w:t xml:space="preserve"> </w:t>
      </w:r>
      <w:r w:rsidR="00194ECC" w:rsidRPr="00914D3A">
        <w:rPr>
          <w:rFonts w:cstheme="minorHAnsi"/>
          <w:b/>
          <w:u w:val="single"/>
        </w:rPr>
        <w:t>każdej</w:t>
      </w:r>
      <w:r w:rsidRPr="00914D3A">
        <w:rPr>
          <w:rFonts w:cstheme="minorHAnsi"/>
          <w:b/>
          <w:u w:val="single"/>
        </w:rPr>
        <w:t xml:space="preserve"> z opisanych powyżej</w:t>
      </w:r>
      <w:r w:rsidRPr="00914D3A">
        <w:rPr>
          <w:rFonts w:cstheme="minorHAnsi"/>
        </w:rPr>
        <w:t xml:space="preserve"> robót budowlanych musi wynosić </w:t>
      </w:r>
      <w:r w:rsidRPr="00914D3A">
        <w:rPr>
          <w:rFonts w:cstheme="minorHAnsi"/>
          <w:b/>
        </w:rPr>
        <w:t xml:space="preserve">min. </w:t>
      </w:r>
      <w:r w:rsidR="00E6375C">
        <w:rPr>
          <w:rFonts w:cstheme="minorHAnsi"/>
          <w:b/>
        </w:rPr>
        <w:t>3.000.000</w:t>
      </w:r>
      <w:r w:rsidRPr="00914D3A">
        <w:rPr>
          <w:rFonts w:cstheme="minorHAnsi"/>
          <w:b/>
        </w:rPr>
        <w:t xml:space="preserve"> zł brutto</w:t>
      </w:r>
      <w:r w:rsidRPr="00914D3A">
        <w:rPr>
          <w:rFonts w:cstheme="minorHAnsi"/>
        </w:rPr>
        <w:t>;</w:t>
      </w:r>
    </w:p>
    <w:p w14:paraId="78C6E1B8" w14:textId="595B8E95" w:rsidR="00335DB1" w:rsidRPr="00914D3A" w:rsidRDefault="00E87B43">
      <w:pPr>
        <w:pStyle w:val="Akapitzlist"/>
        <w:numPr>
          <w:ilvl w:val="3"/>
          <w:numId w:val="58"/>
        </w:numPr>
        <w:spacing w:after="120" w:line="276" w:lineRule="auto"/>
        <w:ind w:left="1701" w:hanging="357"/>
        <w:contextualSpacing w:val="0"/>
        <w:jc w:val="both"/>
        <w:rPr>
          <w:rFonts w:cstheme="minorHAnsi"/>
        </w:rPr>
      </w:pPr>
      <w:r w:rsidRPr="00B40075">
        <w:rPr>
          <w:rFonts w:cstheme="minorHAnsi"/>
        </w:rPr>
        <w:t>dysponowali</w:t>
      </w:r>
      <w:r w:rsidR="00914D3A">
        <w:rPr>
          <w:rFonts w:cstheme="minorHAnsi"/>
        </w:rPr>
        <w:t xml:space="preserve"> </w:t>
      </w:r>
      <w:r w:rsidRPr="00914D3A">
        <w:rPr>
          <w:rFonts w:cstheme="minorHAnsi"/>
          <w:b/>
        </w:rPr>
        <w:t>kierownikiem budowy</w:t>
      </w:r>
      <w:r w:rsidRPr="00914D3A">
        <w:rPr>
          <w:rFonts w:cstheme="minorHAnsi"/>
        </w:rPr>
        <w:t>, który posiada</w:t>
      </w:r>
      <w:r w:rsidR="0099028B" w:rsidRPr="00914D3A">
        <w:rPr>
          <w:rFonts w:cstheme="minorHAnsi"/>
        </w:rPr>
        <w:t>:</w:t>
      </w:r>
      <w:r w:rsidRPr="00914D3A">
        <w:rPr>
          <w:rFonts w:cstheme="minorHAnsi"/>
        </w:rPr>
        <w:t xml:space="preserve"> </w:t>
      </w:r>
    </w:p>
    <w:p w14:paraId="7D8F22BB" w14:textId="4AC186B7" w:rsidR="009D1C1B" w:rsidRPr="00E6375C" w:rsidRDefault="009D1C1B">
      <w:pPr>
        <w:pStyle w:val="Akapitzlist"/>
        <w:numPr>
          <w:ilvl w:val="0"/>
          <w:numId w:val="62"/>
        </w:numPr>
        <w:spacing w:after="120" w:line="276" w:lineRule="auto"/>
        <w:ind w:left="2127"/>
        <w:contextualSpacing w:val="0"/>
        <w:jc w:val="both"/>
        <w:rPr>
          <w:rFonts w:cstheme="minorHAnsi"/>
        </w:rPr>
      </w:pPr>
      <w:r w:rsidRPr="00E6375C">
        <w:rPr>
          <w:rFonts w:cstheme="minorHAnsi"/>
          <w:b/>
          <w:bCs/>
        </w:rPr>
        <w:t>uprawnienia budowlane</w:t>
      </w:r>
      <w:r w:rsidRPr="00E6375C">
        <w:rPr>
          <w:rFonts w:cstheme="minorHAnsi"/>
        </w:rPr>
        <w:t xml:space="preserve"> do kierowania robotami w </w:t>
      </w:r>
      <w:r w:rsidR="00E6375C" w:rsidRPr="00E6375C">
        <w:rPr>
          <w:rFonts w:cstheme="minorHAnsi"/>
          <w:u w:val="single"/>
        </w:rPr>
        <w:t>specjalności instalacyjnej w zakresie sieci, instalacji, urządzeń wodociągowych i kanalizacyjnych</w:t>
      </w:r>
      <w:r w:rsidRPr="00E6375C">
        <w:rPr>
          <w:rFonts w:cstheme="minorHAnsi"/>
        </w:rPr>
        <w:t>,</w:t>
      </w:r>
    </w:p>
    <w:p w14:paraId="7D59FD62" w14:textId="1B9E0792" w:rsidR="00E6375C" w:rsidRPr="00E6375C" w:rsidRDefault="00E6375C" w:rsidP="00E6375C">
      <w:pPr>
        <w:pStyle w:val="Akapitzlist"/>
        <w:spacing w:after="120" w:line="276" w:lineRule="auto"/>
        <w:ind w:left="2127"/>
        <w:contextualSpacing w:val="0"/>
        <w:jc w:val="both"/>
        <w:rPr>
          <w:rFonts w:cstheme="minorHAnsi"/>
        </w:rPr>
      </w:pPr>
      <w:r w:rsidRPr="00E6375C">
        <w:rPr>
          <w:rFonts w:cstheme="minorHAnsi"/>
        </w:rPr>
        <w:t>oraz</w:t>
      </w:r>
    </w:p>
    <w:p w14:paraId="5C8D2235" w14:textId="340D474B" w:rsidR="00E87B43" w:rsidRPr="00B11F10" w:rsidRDefault="00E87B43">
      <w:pPr>
        <w:pStyle w:val="Akapitzlist"/>
        <w:numPr>
          <w:ilvl w:val="0"/>
          <w:numId w:val="62"/>
        </w:numPr>
        <w:spacing w:after="120" w:line="276" w:lineRule="auto"/>
        <w:ind w:left="2127"/>
        <w:contextualSpacing w:val="0"/>
        <w:jc w:val="both"/>
        <w:rPr>
          <w:rFonts w:cstheme="minorHAnsi"/>
        </w:rPr>
      </w:pPr>
      <w:r w:rsidRPr="00E6375C">
        <w:rPr>
          <w:rFonts w:cstheme="minorHAnsi"/>
          <w:b/>
          <w:bCs/>
        </w:rPr>
        <w:lastRenderedPageBreak/>
        <w:t>doświadczenie</w:t>
      </w:r>
      <w:r w:rsidRPr="00914D3A">
        <w:rPr>
          <w:rFonts w:cstheme="minorHAnsi"/>
        </w:rPr>
        <w:t xml:space="preserve"> </w:t>
      </w:r>
      <w:bookmarkStart w:id="5" w:name="_Hlk110867701"/>
      <w:r w:rsidRPr="00914D3A">
        <w:rPr>
          <w:rFonts w:cstheme="minorHAnsi"/>
        </w:rPr>
        <w:t xml:space="preserve">w pełnieniu funkcji kierownika budowy lub kierownika robót przy </w:t>
      </w:r>
      <w:r w:rsidR="0014328D" w:rsidRPr="00B11F10">
        <w:rPr>
          <w:rFonts w:cstheme="minorHAnsi"/>
        </w:rPr>
        <w:t>wykonywaniu</w:t>
      </w:r>
      <w:bookmarkEnd w:id="5"/>
      <w:r w:rsidRPr="00B11F10">
        <w:rPr>
          <w:rFonts w:cstheme="minorHAnsi"/>
        </w:rPr>
        <w:t xml:space="preserve"> </w:t>
      </w:r>
      <w:r w:rsidRPr="00B11F10">
        <w:rPr>
          <w:rFonts w:cstheme="minorHAnsi"/>
          <w:b/>
          <w:bCs/>
        </w:rPr>
        <w:t xml:space="preserve">co najmniej </w:t>
      </w:r>
      <w:r w:rsidR="002160A5">
        <w:rPr>
          <w:rFonts w:cstheme="minorHAnsi"/>
          <w:b/>
          <w:bCs/>
        </w:rPr>
        <w:t>2</w:t>
      </w:r>
      <w:r w:rsidR="002160A5" w:rsidRPr="00B11F10">
        <w:rPr>
          <w:rFonts w:cstheme="minorHAnsi"/>
          <w:b/>
          <w:bCs/>
        </w:rPr>
        <w:t xml:space="preserve"> </w:t>
      </w:r>
      <w:r w:rsidR="007D4364" w:rsidRPr="00B11F10">
        <w:rPr>
          <w:rFonts w:cstheme="minorHAnsi"/>
          <w:b/>
          <w:bCs/>
        </w:rPr>
        <w:t>(</w:t>
      </w:r>
      <w:r w:rsidR="002160A5">
        <w:rPr>
          <w:rFonts w:cstheme="minorHAnsi"/>
          <w:b/>
          <w:bCs/>
        </w:rPr>
        <w:t>dwóch</w:t>
      </w:r>
      <w:r w:rsidR="007D4364" w:rsidRPr="00B11F10">
        <w:rPr>
          <w:rFonts w:cstheme="minorHAnsi"/>
          <w:b/>
          <w:bCs/>
        </w:rPr>
        <w:t xml:space="preserve">) </w:t>
      </w:r>
      <w:r w:rsidR="00E6375C" w:rsidRPr="00B11F10">
        <w:rPr>
          <w:rFonts w:cstheme="minorHAnsi"/>
          <w:b/>
          <w:bCs/>
        </w:rPr>
        <w:t>robót budowlanych</w:t>
      </w:r>
      <w:r w:rsidR="007D4364" w:rsidRPr="00B11F10">
        <w:rPr>
          <w:rFonts w:cstheme="minorHAnsi"/>
        </w:rPr>
        <w:t xml:space="preserve"> </w:t>
      </w:r>
      <w:bookmarkStart w:id="6" w:name="_Hlk110867751"/>
      <w:r w:rsidR="00B11F10" w:rsidRPr="00914D3A">
        <w:t xml:space="preserve">polegających na budowie lub przebudowie lub rozbudowie </w:t>
      </w:r>
      <w:r w:rsidR="00B11F10">
        <w:rPr>
          <w:b/>
          <w:u w:val="single"/>
        </w:rPr>
        <w:t>sieci kanalizacyjnej</w:t>
      </w:r>
      <w:r w:rsidR="009D1C1B" w:rsidRPr="00B11F10">
        <w:rPr>
          <w:rFonts w:cstheme="minorHAnsi"/>
        </w:rPr>
        <w:t>.</w:t>
      </w:r>
      <w:bookmarkEnd w:id="6"/>
    </w:p>
    <w:p w14:paraId="1E1693BB" w14:textId="411062CD"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w:t>
      </w:r>
      <w:r w:rsidR="00B11F10" w:rsidRPr="00B11F10">
        <w:rPr>
          <w:rFonts w:cstheme="minorHAnsi"/>
        </w:rPr>
        <w:t>Dz.U. z 2021 r. poz. 2351, z późn. zm.</w:t>
      </w:r>
      <w:r w:rsidRPr="00C02E50">
        <w:rPr>
          <w:rFonts w:cstheme="minorHAnsi"/>
        </w:rPr>
        <w:t>),</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w:t>
      </w:r>
      <w:r w:rsidR="00B11F10" w:rsidRPr="00B11F10">
        <w:rPr>
          <w:rFonts w:cstheme="minorHAnsi"/>
        </w:rPr>
        <w:t xml:space="preserve">Dz.U. </w:t>
      </w:r>
      <w:r w:rsidR="00B11F10">
        <w:rPr>
          <w:rFonts w:cstheme="minorHAnsi"/>
        </w:rPr>
        <w:t xml:space="preserve">z </w:t>
      </w:r>
      <w:r w:rsidR="00B11F10" w:rsidRPr="00B11F10">
        <w:rPr>
          <w:rFonts w:cstheme="minorHAnsi"/>
        </w:rPr>
        <w:t xml:space="preserve">2021 </w:t>
      </w:r>
      <w:r w:rsidR="00B11F10">
        <w:rPr>
          <w:rFonts w:cstheme="minorHAnsi"/>
        </w:rPr>
        <w:t xml:space="preserve">r. </w:t>
      </w:r>
      <w:r w:rsidR="00B11F10" w:rsidRPr="00B11F10">
        <w:rPr>
          <w:rFonts w:cstheme="minorHAnsi"/>
        </w:rPr>
        <w:t>poz. 1646</w:t>
      </w:r>
      <w:r w:rsidRPr="00C02E50">
        <w:rPr>
          <w:rFonts w:cstheme="minorHAnsi"/>
        </w:rPr>
        <w:t>, z późn. zm.).</w:t>
      </w:r>
    </w:p>
    <w:p w14:paraId="7AB2411F" w14:textId="63EB902D" w:rsidR="006376E1" w:rsidRDefault="00AE3C3F">
      <w:pPr>
        <w:pStyle w:val="Akapitzlist"/>
        <w:numPr>
          <w:ilvl w:val="0"/>
          <w:numId w:val="52"/>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pPr>
        <w:pStyle w:val="Akapitzlist"/>
        <w:numPr>
          <w:ilvl w:val="2"/>
          <w:numId w:val="11"/>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pPr>
        <w:pStyle w:val="Akapitzlist"/>
        <w:numPr>
          <w:ilvl w:val="0"/>
          <w:numId w:val="53"/>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pPr>
        <w:pStyle w:val="Akapitzlist"/>
        <w:numPr>
          <w:ilvl w:val="0"/>
          <w:numId w:val="54"/>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pPr>
        <w:pStyle w:val="Akapitzlist"/>
        <w:numPr>
          <w:ilvl w:val="0"/>
          <w:numId w:val="54"/>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pPr>
        <w:pStyle w:val="Akapitzlist"/>
        <w:numPr>
          <w:ilvl w:val="0"/>
          <w:numId w:val="54"/>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pPr>
        <w:pStyle w:val="Akapitzlist"/>
        <w:numPr>
          <w:ilvl w:val="0"/>
          <w:numId w:val="54"/>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pPr>
        <w:pStyle w:val="Akapitzlist"/>
        <w:numPr>
          <w:ilvl w:val="0"/>
          <w:numId w:val="54"/>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pPr>
        <w:pStyle w:val="Akapitzlist"/>
        <w:numPr>
          <w:ilvl w:val="0"/>
          <w:numId w:val="54"/>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pPr>
        <w:pStyle w:val="Akapitzlist"/>
        <w:numPr>
          <w:ilvl w:val="0"/>
          <w:numId w:val="54"/>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pPr>
        <w:pStyle w:val="Akapitzlist"/>
        <w:numPr>
          <w:ilvl w:val="0"/>
          <w:numId w:val="54"/>
        </w:numPr>
        <w:spacing w:after="120" w:line="276" w:lineRule="auto"/>
        <w:contextualSpacing w:val="0"/>
        <w:jc w:val="both"/>
        <w:rPr>
          <w:rFonts w:cstheme="minorHAnsi"/>
        </w:rPr>
      </w:pPr>
      <w:r w:rsidRPr="00345D0E">
        <w:lastRenderedPageBreak/>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pPr>
        <w:pStyle w:val="Akapitzlist"/>
        <w:numPr>
          <w:ilvl w:val="0"/>
          <w:numId w:val="55"/>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pPr>
        <w:pStyle w:val="Akapitzlist"/>
        <w:numPr>
          <w:ilvl w:val="0"/>
          <w:numId w:val="55"/>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pPr>
        <w:pStyle w:val="Akapitzlist"/>
        <w:numPr>
          <w:ilvl w:val="0"/>
          <w:numId w:val="55"/>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pPr>
        <w:pStyle w:val="Akapitzlist"/>
        <w:numPr>
          <w:ilvl w:val="0"/>
          <w:numId w:val="55"/>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pPr>
        <w:pStyle w:val="Akapitzlist"/>
        <w:numPr>
          <w:ilvl w:val="0"/>
          <w:numId w:val="55"/>
        </w:numPr>
        <w:spacing w:after="120" w:line="276" w:lineRule="auto"/>
        <w:ind w:left="1071" w:hanging="357"/>
        <w:contextualSpacing w:val="0"/>
        <w:jc w:val="both"/>
        <w:rPr>
          <w:rFonts w:cstheme="minorHAnsi"/>
        </w:rPr>
      </w:pPr>
      <w:r w:rsidRPr="00345D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pPr>
        <w:pStyle w:val="Akapitzlist"/>
        <w:numPr>
          <w:ilvl w:val="0"/>
          <w:numId w:val="56"/>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pPr>
        <w:pStyle w:val="Akapitzlist"/>
        <w:numPr>
          <w:ilvl w:val="0"/>
          <w:numId w:val="16"/>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pPr>
        <w:pStyle w:val="Akapitzlist"/>
        <w:numPr>
          <w:ilvl w:val="0"/>
          <w:numId w:val="16"/>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846933" w14:textId="6E25E433" w:rsidR="00686E42" w:rsidRDefault="00AA22A7">
      <w:pPr>
        <w:pStyle w:val="Akapitzlist"/>
        <w:numPr>
          <w:ilvl w:val="0"/>
          <w:numId w:val="60"/>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lastRenderedPageBreak/>
        <w:t>Zgodnie z przepisem art. 7 ust. 1 ustawy z dnia 13 kwietnia 2022 r. o szczególnych rozwiązaniach w zakresie przeciwdziałania wspieraniu agresji na Ukrainę oraz służących ochronie bezpieczeństwa narodowego (Dz.U. 2022 poz. 835</w:t>
      </w:r>
      <w:r w:rsidR="00B11F10">
        <w:rPr>
          <w:rFonts w:cstheme="minorHAnsi"/>
          <w:bCs/>
          <w:iCs/>
          <w:lang w:bidi="pl-PL"/>
        </w:rPr>
        <w:t>, z późn. zm.</w:t>
      </w:r>
      <w:r w:rsidRPr="00AA22A7">
        <w:rPr>
          <w:rFonts w:cstheme="minorHAnsi"/>
          <w:bCs/>
          <w:iCs/>
          <w:lang w:bidi="pl-PL"/>
        </w:rPr>
        <w:t>)</w:t>
      </w:r>
      <w:r w:rsidR="00686E42" w:rsidRPr="00686E42">
        <w:rPr>
          <w:rFonts w:cstheme="minorHAnsi"/>
          <w:bCs/>
          <w:iCs/>
          <w:lang w:bidi="pl-PL"/>
        </w:rPr>
        <w:t>, z postępowania wyklucza się:</w:t>
      </w:r>
    </w:p>
    <w:p w14:paraId="646AA511" w14:textId="12CC4E74" w:rsidR="00686E42" w:rsidRDefault="00686E42">
      <w:pPr>
        <w:pStyle w:val="Akapitzlist"/>
        <w:numPr>
          <w:ilvl w:val="0"/>
          <w:numId w:val="61"/>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52895680" w14:textId="4C2D23B2" w:rsidR="00686E42" w:rsidRDefault="00686E42">
      <w:pPr>
        <w:pStyle w:val="Akapitzlist"/>
        <w:numPr>
          <w:ilvl w:val="0"/>
          <w:numId w:val="61"/>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cstheme="minorHAnsi"/>
          <w:bCs/>
          <w:iCs/>
          <w:lang w:bidi="pl-PL"/>
        </w:rPr>
        <w:t xml:space="preserve"> którym mowa w art. 1 pkt 3 powyższej ustawy;</w:t>
      </w:r>
    </w:p>
    <w:p w14:paraId="7E16C9B8" w14:textId="4C7570A7" w:rsidR="00686E42" w:rsidRDefault="00686E42">
      <w:pPr>
        <w:pStyle w:val="Akapitzlist"/>
        <w:numPr>
          <w:ilvl w:val="0"/>
          <w:numId w:val="61"/>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36727C9A" w14:textId="03C19CC0" w:rsidR="00EC43F8" w:rsidRPr="00686E42" w:rsidRDefault="00EC43F8" w:rsidP="000B2452">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A79823E" w14:textId="20FD078E" w:rsidR="00686E42" w:rsidRPr="00686E42" w:rsidRDefault="006C3AC5">
      <w:pPr>
        <w:pStyle w:val="Akapitzlist"/>
        <w:numPr>
          <w:ilvl w:val="0"/>
          <w:numId w:val="60"/>
        </w:numPr>
        <w:autoSpaceDE w:val="0"/>
        <w:autoSpaceDN w:val="0"/>
        <w:adjustRightInd w:val="0"/>
        <w:spacing w:after="120" w:line="276" w:lineRule="auto"/>
        <w:ind w:left="714" w:hanging="357"/>
        <w:contextualSpacing w:val="0"/>
        <w:jc w:val="both"/>
        <w:rPr>
          <w:rFonts w:cstheme="minorHAnsi"/>
          <w:b/>
          <w:bCs/>
          <w:iCs/>
          <w:lang w:bidi="pl-PL"/>
        </w:rPr>
      </w:pPr>
      <w:r w:rsidRPr="00686E42">
        <w:rPr>
          <w:rFonts w:cstheme="minorHAnsi"/>
          <w:bCs/>
          <w:iCs/>
          <w:lang w:bidi="pl-PL"/>
        </w:rPr>
        <w:t>Wykonawca może zostać wykluczony przez Zamawiającego na każdym etapie postępowania o udzielenie zamówienia</w:t>
      </w:r>
      <w:r w:rsidR="00686E42" w:rsidRPr="00686E42">
        <w:rPr>
          <w:rFonts w:cstheme="minorHAnsi"/>
          <w:bCs/>
          <w:iCs/>
          <w:lang w:bidi="pl-PL"/>
        </w:rPr>
        <w:t>.</w:t>
      </w:r>
    </w:p>
    <w:p w14:paraId="0AF00343" w14:textId="3FC82432" w:rsidR="00A012D2" w:rsidRPr="00D40CCB" w:rsidRDefault="00A012D2">
      <w:pPr>
        <w:pStyle w:val="Akapitzlist"/>
        <w:numPr>
          <w:ilvl w:val="0"/>
          <w:numId w:val="60"/>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pPr>
        <w:pStyle w:val="Akapitzlist"/>
        <w:numPr>
          <w:ilvl w:val="0"/>
          <w:numId w:val="17"/>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pPr>
        <w:pStyle w:val="Akapitzlist"/>
        <w:numPr>
          <w:ilvl w:val="0"/>
          <w:numId w:val="17"/>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pPr>
        <w:pStyle w:val="Akapitzlist"/>
        <w:numPr>
          <w:ilvl w:val="0"/>
          <w:numId w:val="17"/>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pPr>
        <w:pStyle w:val="Akapitzlist"/>
        <w:numPr>
          <w:ilvl w:val="0"/>
          <w:numId w:val="4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pPr>
        <w:pStyle w:val="Akapitzlist"/>
        <w:numPr>
          <w:ilvl w:val="0"/>
          <w:numId w:val="4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lastRenderedPageBreak/>
        <w:t>zreorganizował personel,</w:t>
      </w:r>
    </w:p>
    <w:p w14:paraId="5A0F3977" w14:textId="77777777" w:rsidR="00A012D2" w:rsidRPr="00A012D2" w:rsidRDefault="00A012D2">
      <w:pPr>
        <w:pStyle w:val="Akapitzlist"/>
        <w:numPr>
          <w:ilvl w:val="0"/>
          <w:numId w:val="4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pPr>
        <w:pStyle w:val="Akapitzlist"/>
        <w:numPr>
          <w:ilvl w:val="0"/>
          <w:numId w:val="4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pPr>
        <w:pStyle w:val="Akapitzlist"/>
        <w:numPr>
          <w:ilvl w:val="0"/>
          <w:numId w:val="4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7371DB3A" w:rsidR="00A012D2" w:rsidRPr="00D40CCB" w:rsidRDefault="00D40CCB">
      <w:pPr>
        <w:pStyle w:val="Akapitzlist"/>
        <w:numPr>
          <w:ilvl w:val="0"/>
          <w:numId w:val="60"/>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pPr>
        <w:pStyle w:val="Akapitzlist"/>
        <w:numPr>
          <w:ilvl w:val="0"/>
          <w:numId w:val="18"/>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pPr>
        <w:pStyle w:val="Akapitzlist"/>
        <w:numPr>
          <w:ilvl w:val="0"/>
          <w:numId w:val="15"/>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700D9CD" w14:textId="467DAED1" w:rsidR="006B5038" w:rsidRPr="006B5038" w:rsidRDefault="006B5038">
      <w:pPr>
        <w:pStyle w:val="Akapitzlist"/>
        <w:numPr>
          <w:ilvl w:val="0"/>
          <w:numId w:val="15"/>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pPr>
        <w:pStyle w:val="Akapitzlist"/>
        <w:numPr>
          <w:ilvl w:val="0"/>
          <w:numId w:val="15"/>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pPr>
        <w:pStyle w:val="Akapitzlist"/>
        <w:numPr>
          <w:ilvl w:val="0"/>
          <w:numId w:val="18"/>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pPr>
        <w:pStyle w:val="Akapitzlist"/>
        <w:numPr>
          <w:ilvl w:val="0"/>
          <w:numId w:val="20"/>
        </w:numPr>
        <w:spacing w:after="120" w:line="276" w:lineRule="auto"/>
        <w:contextualSpacing w:val="0"/>
        <w:jc w:val="both"/>
        <w:rPr>
          <w:rFonts w:cstheme="minorHAnsi"/>
          <w:b/>
        </w:rPr>
      </w:pPr>
      <w:r w:rsidRPr="001F2906">
        <w:rPr>
          <w:rFonts w:cstheme="minorHAnsi"/>
        </w:rPr>
        <w:lastRenderedPageBreak/>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pPr>
        <w:pStyle w:val="Akapitzlist"/>
        <w:numPr>
          <w:ilvl w:val="0"/>
          <w:numId w:val="20"/>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pPr>
        <w:pStyle w:val="Akapitzlist"/>
        <w:numPr>
          <w:ilvl w:val="0"/>
          <w:numId w:val="20"/>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pPr>
        <w:pStyle w:val="Akapitzlist"/>
        <w:numPr>
          <w:ilvl w:val="0"/>
          <w:numId w:val="20"/>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pPr>
        <w:pStyle w:val="Akapitzlist"/>
        <w:numPr>
          <w:ilvl w:val="0"/>
          <w:numId w:val="57"/>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pPr>
        <w:pStyle w:val="Akapitzlist"/>
        <w:numPr>
          <w:ilvl w:val="0"/>
          <w:numId w:val="57"/>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pPr>
        <w:pStyle w:val="Akapitzlist"/>
        <w:numPr>
          <w:ilvl w:val="0"/>
          <w:numId w:val="20"/>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pPr>
        <w:pStyle w:val="Akapitzlist"/>
        <w:numPr>
          <w:ilvl w:val="0"/>
          <w:numId w:val="20"/>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pPr>
        <w:pStyle w:val="NormalnyWeb"/>
        <w:numPr>
          <w:ilvl w:val="0"/>
          <w:numId w:val="20"/>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pPr>
        <w:pStyle w:val="NormalnyWeb"/>
        <w:numPr>
          <w:ilvl w:val="0"/>
          <w:numId w:val="20"/>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pPr>
        <w:pStyle w:val="Akapitzlist"/>
        <w:numPr>
          <w:ilvl w:val="0"/>
          <w:numId w:val="20"/>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pPr>
        <w:pStyle w:val="Akapitzlist"/>
        <w:numPr>
          <w:ilvl w:val="0"/>
          <w:numId w:val="18"/>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pPr>
        <w:pStyle w:val="Akapitzlist"/>
        <w:numPr>
          <w:ilvl w:val="0"/>
          <w:numId w:val="23"/>
        </w:numPr>
        <w:spacing w:after="120" w:line="276" w:lineRule="auto"/>
        <w:contextualSpacing w:val="0"/>
        <w:jc w:val="both"/>
        <w:rPr>
          <w:rFonts w:cstheme="minorHAnsi"/>
        </w:rPr>
      </w:pPr>
      <w:r w:rsidRPr="00A0503E">
        <w:lastRenderedPageBreak/>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pPr>
        <w:pStyle w:val="Akapitzlist"/>
        <w:numPr>
          <w:ilvl w:val="0"/>
          <w:numId w:val="23"/>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pPr>
        <w:pStyle w:val="Akapitzlist"/>
        <w:numPr>
          <w:ilvl w:val="0"/>
          <w:numId w:val="23"/>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pPr>
        <w:pStyle w:val="Akapitzlist"/>
        <w:numPr>
          <w:ilvl w:val="0"/>
          <w:numId w:val="23"/>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pPr>
        <w:pStyle w:val="Akapitzlist"/>
        <w:numPr>
          <w:ilvl w:val="0"/>
          <w:numId w:val="23"/>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pPr>
        <w:pStyle w:val="Akapitzlist"/>
        <w:numPr>
          <w:ilvl w:val="0"/>
          <w:numId w:val="23"/>
        </w:numPr>
        <w:spacing w:after="120" w:line="276" w:lineRule="auto"/>
        <w:contextualSpacing w:val="0"/>
        <w:jc w:val="both"/>
        <w:rPr>
          <w:rFonts w:cstheme="minorHAnsi"/>
        </w:rPr>
      </w:pPr>
      <w:r w:rsidRPr="00BA1237">
        <w:rPr>
          <w:u w:val="single"/>
        </w:rP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r>
        <w:t>.</w:t>
      </w:r>
    </w:p>
    <w:p w14:paraId="2510AEE2" w14:textId="77777777" w:rsidR="005A276F" w:rsidRPr="005A276F" w:rsidRDefault="005F61CE">
      <w:pPr>
        <w:pStyle w:val="Akapitzlist"/>
        <w:numPr>
          <w:ilvl w:val="0"/>
          <w:numId w:val="18"/>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pPr>
        <w:pStyle w:val="Akapitzlist"/>
        <w:numPr>
          <w:ilvl w:val="0"/>
          <w:numId w:val="24"/>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pPr>
        <w:pStyle w:val="Akapitzlist"/>
        <w:numPr>
          <w:ilvl w:val="0"/>
          <w:numId w:val="25"/>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pPr>
        <w:pStyle w:val="Akapitzlist"/>
        <w:numPr>
          <w:ilvl w:val="0"/>
          <w:numId w:val="25"/>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pPr>
        <w:pStyle w:val="Akapitzlist"/>
        <w:numPr>
          <w:ilvl w:val="0"/>
          <w:numId w:val="24"/>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0E8FA79F"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sidRPr="00481B79">
        <w:rPr>
          <w:rFonts w:cstheme="minorHAnsi"/>
        </w:rPr>
        <w:t>:</w:t>
      </w:r>
    </w:p>
    <w:p w14:paraId="43956EBE" w14:textId="77777777" w:rsidR="00F01265" w:rsidRDefault="007800A9">
      <w:pPr>
        <w:pStyle w:val="Akapitzlist"/>
        <w:numPr>
          <w:ilvl w:val="0"/>
          <w:numId w:val="28"/>
        </w:numPr>
        <w:spacing w:after="120" w:line="276" w:lineRule="auto"/>
        <w:contextualSpacing w:val="0"/>
        <w:jc w:val="both"/>
        <w:rPr>
          <w:rFonts w:cstheme="minorHAnsi"/>
        </w:rPr>
      </w:pPr>
      <w:r w:rsidRPr="007800A9">
        <w:rPr>
          <w:rFonts w:cstheme="minorHAnsi"/>
        </w:rPr>
        <w:t>aktualne na dzień składania ofert</w:t>
      </w:r>
      <w:r w:rsidR="00F01265">
        <w:rPr>
          <w:rFonts w:cstheme="minorHAnsi"/>
        </w:rPr>
        <w:t>:</w:t>
      </w:r>
    </w:p>
    <w:p w14:paraId="109653E8" w14:textId="5233B24A" w:rsidR="003D21CE" w:rsidRDefault="003D21CE" w:rsidP="003D21CE">
      <w:pPr>
        <w:pStyle w:val="Akapitzlist"/>
        <w:numPr>
          <w:ilvl w:val="3"/>
          <w:numId w:val="10"/>
        </w:numPr>
        <w:spacing w:after="120" w:line="276" w:lineRule="auto"/>
        <w:ind w:left="1418"/>
        <w:contextualSpacing w:val="0"/>
        <w:jc w:val="both"/>
        <w:rPr>
          <w:rFonts w:cstheme="minorHAnsi"/>
        </w:rPr>
      </w:pPr>
      <w:r w:rsidRPr="007800A9">
        <w:rPr>
          <w:rFonts w:cstheme="minorHAnsi"/>
          <w:b/>
        </w:rPr>
        <w:t>oświadczenie</w:t>
      </w:r>
      <w:r>
        <w:rPr>
          <w:rFonts w:cstheme="minorHAnsi"/>
          <w:b/>
        </w:rPr>
        <w:t xml:space="preserve"> o</w:t>
      </w:r>
      <w:r w:rsidRPr="007800A9">
        <w:rPr>
          <w:rFonts w:cstheme="minorHAnsi"/>
          <w:b/>
        </w:rPr>
        <w:t xml:space="preserve"> braku podstaw wykluczenia z postępowania – </w:t>
      </w:r>
      <w:r>
        <w:rPr>
          <w:rFonts w:cstheme="minorHAnsi"/>
        </w:rPr>
        <w:t>w zakresie wymaganym przez Zamawiającego</w:t>
      </w:r>
      <w:r w:rsidRPr="00481B79">
        <w:rPr>
          <w:rFonts w:cstheme="minorHAnsi"/>
        </w:rPr>
        <w:t xml:space="preserve"> – którego wzór stanowi </w:t>
      </w:r>
      <w:r w:rsidRPr="00481B79">
        <w:rPr>
          <w:rFonts w:cstheme="minorHAnsi"/>
          <w:b/>
          <w:i/>
        </w:rPr>
        <w:t>załącznik nr 2</w:t>
      </w:r>
      <w:r>
        <w:rPr>
          <w:rFonts w:cstheme="minorHAnsi"/>
          <w:b/>
          <w:i/>
        </w:rPr>
        <w:t>a</w:t>
      </w:r>
      <w:r w:rsidRPr="00481B79">
        <w:rPr>
          <w:rFonts w:cstheme="minorHAnsi"/>
          <w:b/>
          <w:i/>
        </w:rPr>
        <w:t xml:space="preserve"> do SWZ</w:t>
      </w:r>
      <w:r w:rsidRPr="00481B79">
        <w:rPr>
          <w:rFonts w:cstheme="minorHAnsi"/>
        </w:rPr>
        <w:t>;</w:t>
      </w:r>
    </w:p>
    <w:p w14:paraId="79108FA9" w14:textId="07AC2392" w:rsidR="003D21CE" w:rsidRDefault="003D21CE" w:rsidP="003D21CE">
      <w:pPr>
        <w:pStyle w:val="Akapitzlist"/>
        <w:spacing w:after="120" w:line="276" w:lineRule="auto"/>
        <w:ind w:left="1418"/>
        <w:contextualSpacing w:val="0"/>
        <w:jc w:val="both"/>
        <w:rPr>
          <w:rFonts w:cstheme="minorHAnsi"/>
        </w:rPr>
      </w:pPr>
      <w:r w:rsidRPr="003D21CE">
        <w:rPr>
          <w:rFonts w:cstheme="minorHAnsi"/>
          <w:bCs/>
        </w:rPr>
        <w:t>oraz</w:t>
      </w:r>
    </w:p>
    <w:p w14:paraId="76D8364E" w14:textId="01E90EFD" w:rsidR="00F01265" w:rsidRPr="00F01265" w:rsidRDefault="007800A9" w:rsidP="00F01265">
      <w:pPr>
        <w:pStyle w:val="Akapitzlist"/>
        <w:numPr>
          <w:ilvl w:val="3"/>
          <w:numId w:val="10"/>
        </w:numPr>
        <w:spacing w:after="120" w:line="276" w:lineRule="auto"/>
        <w:ind w:left="1418"/>
        <w:contextualSpacing w:val="0"/>
        <w:jc w:val="both"/>
        <w:rPr>
          <w:rFonts w:cstheme="minorHAnsi"/>
        </w:rPr>
      </w:pPr>
      <w:r w:rsidRPr="007800A9">
        <w:rPr>
          <w:rFonts w:cstheme="minorHAnsi"/>
          <w:b/>
        </w:rPr>
        <w:lastRenderedPageBreak/>
        <w:t>oświadczenie o spełnianiu warunków udziału w postępowaniu</w:t>
      </w:r>
      <w:r w:rsidR="00F01265">
        <w:rPr>
          <w:rFonts w:cstheme="minorHAnsi"/>
          <w:b/>
        </w:rPr>
        <w:t xml:space="preserve"> </w:t>
      </w:r>
      <w:r w:rsidR="00F01265" w:rsidRPr="007800A9">
        <w:rPr>
          <w:rFonts w:cstheme="minorHAnsi"/>
          <w:b/>
        </w:rPr>
        <w:t xml:space="preserve">– </w:t>
      </w:r>
      <w:r w:rsidR="00F01265">
        <w:rPr>
          <w:rFonts w:cstheme="minorHAnsi"/>
        </w:rPr>
        <w:t>w zakresie wymaganym przez Zamawiającego</w:t>
      </w:r>
      <w:r w:rsidR="00F01265" w:rsidRPr="00481B79">
        <w:rPr>
          <w:rFonts w:cstheme="minorHAnsi"/>
        </w:rPr>
        <w:t xml:space="preserve"> </w:t>
      </w:r>
      <w:r w:rsidR="00F01265">
        <w:rPr>
          <w:rFonts w:cstheme="minorHAnsi"/>
          <w:bCs/>
        </w:rPr>
        <w:t xml:space="preserve">– </w:t>
      </w:r>
      <w:r w:rsidR="00F01265" w:rsidRPr="00481B79">
        <w:rPr>
          <w:rFonts w:cstheme="minorHAnsi"/>
        </w:rPr>
        <w:t xml:space="preserve">którego wzór stanowi </w:t>
      </w:r>
      <w:r w:rsidR="00F01265" w:rsidRPr="00481B79">
        <w:rPr>
          <w:rFonts w:cstheme="minorHAnsi"/>
          <w:b/>
          <w:i/>
        </w:rPr>
        <w:t>załącznik nr 2</w:t>
      </w:r>
      <w:r w:rsidR="003D21CE">
        <w:rPr>
          <w:rFonts w:cstheme="minorHAnsi"/>
          <w:b/>
          <w:i/>
        </w:rPr>
        <w:t>b</w:t>
      </w:r>
      <w:r w:rsidR="00F01265" w:rsidRPr="00481B79">
        <w:rPr>
          <w:rFonts w:cstheme="minorHAnsi"/>
          <w:b/>
          <w:i/>
        </w:rPr>
        <w:t xml:space="preserve"> do SWZ</w:t>
      </w:r>
      <w:r w:rsidR="00F01265">
        <w:rPr>
          <w:rFonts w:cstheme="minorHAnsi"/>
          <w:bCs/>
          <w:iCs/>
        </w:rPr>
        <w:t xml:space="preserve">; </w:t>
      </w:r>
    </w:p>
    <w:p w14:paraId="2EBC0DC0" w14:textId="25862708"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w:t>
      </w:r>
      <w:r w:rsidR="00F01265">
        <w:rPr>
          <w:rFonts w:eastAsia="Times New Roman" w:cstheme="minorHAnsi"/>
          <w:lang w:eastAsia="pl-PL"/>
        </w:rPr>
        <w:t>ia</w:t>
      </w:r>
      <w:r w:rsidR="00FF6FA2" w:rsidRPr="007800A9">
        <w:rPr>
          <w:rFonts w:eastAsia="Times New Roman" w:cstheme="minorHAnsi"/>
          <w:lang w:eastAsia="pl-PL"/>
        </w:rPr>
        <w:t xml:space="preserve">, o </w:t>
      </w:r>
      <w:r w:rsidR="00F01265">
        <w:rPr>
          <w:rFonts w:eastAsia="Times New Roman" w:cstheme="minorHAnsi"/>
          <w:lang w:eastAsia="pl-PL"/>
        </w:rPr>
        <w:t>których</w:t>
      </w:r>
      <w:r w:rsidR="00FF6FA2" w:rsidRPr="007800A9">
        <w:rPr>
          <w:rFonts w:eastAsia="Times New Roman" w:cstheme="minorHAnsi"/>
          <w:lang w:eastAsia="pl-PL"/>
        </w:rPr>
        <w:t xml:space="preserve"> mowa powyżej, </w:t>
      </w:r>
      <w:r w:rsidR="00F01265">
        <w:rPr>
          <w:rFonts w:eastAsia="Times New Roman" w:cstheme="minorHAnsi"/>
          <w:lang w:eastAsia="pl-PL"/>
        </w:rPr>
        <w:t>stanowią</w:t>
      </w:r>
      <w:r w:rsidR="00FF6FA2" w:rsidRPr="007800A9">
        <w:rPr>
          <w:rFonts w:eastAsia="Times New Roman" w:cstheme="minorHAnsi"/>
          <w:lang w:eastAsia="pl-PL"/>
        </w:rPr>
        <w:t xml:space="preserve">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1E9312EA"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oświadczeni</w:t>
      </w:r>
      <w:r w:rsidR="00F01265">
        <w:rPr>
          <w:rFonts w:eastAsia="Times New Roman" w:cstheme="minorHAnsi"/>
          <w:u w:val="single"/>
          <w:lang w:eastAsia="pl-PL"/>
        </w:rPr>
        <w:t>a</w:t>
      </w:r>
      <w:r w:rsidR="00FF6FA2" w:rsidRPr="00777240">
        <w:rPr>
          <w:rFonts w:eastAsia="Times New Roman" w:cstheme="minorHAnsi"/>
          <w:u w:val="single"/>
          <w:lang w:eastAsia="pl-PL"/>
        </w:rPr>
        <w:t xml:space="preserv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AEDE63C" w14:textId="77777777" w:rsidR="00F01265"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o którym mowa powyżej, także</w:t>
      </w:r>
      <w:r w:rsidR="00F01265">
        <w:rPr>
          <w:rFonts w:eastAsia="Times New Roman" w:cstheme="minorHAnsi"/>
          <w:lang w:eastAsia="pl-PL"/>
        </w:rPr>
        <w:t>:</w:t>
      </w:r>
    </w:p>
    <w:p w14:paraId="01DDDEFE" w14:textId="50719A8C" w:rsidR="00FD606F" w:rsidRPr="00FD606F" w:rsidRDefault="00FF6FA2" w:rsidP="00F01265">
      <w:pPr>
        <w:pStyle w:val="Akapitzlist"/>
        <w:numPr>
          <w:ilvl w:val="0"/>
          <w:numId w:val="79"/>
        </w:numPr>
        <w:spacing w:after="120" w:line="276" w:lineRule="auto"/>
        <w:ind w:left="1417" w:hanging="357"/>
        <w:contextualSpacing w:val="0"/>
        <w:jc w:val="both"/>
        <w:rPr>
          <w:rFonts w:eastAsia="Times New Roman" w:cstheme="minorHAnsi"/>
          <w:lang w:eastAsia="pl-PL"/>
        </w:rPr>
      </w:pPr>
      <w:r w:rsidRPr="00BC75C8">
        <w:rPr>
          <w:rFonts w:eastAsia="Times New Roman" w:cstheme="minorHAnsi"/>
          <w:b/>
          <w:lang w:eastAsia="pl-PL"/>
        </w:rPr>
        <w:t xml:space="preserve">oświadczenie podmiotu udostępniającego zasoby, potwierdzające brak podstaw wykluczenia tego podmiotu </w:t>
      </w:r>
      <w:r w:rsidR="00FD606F" w:rsidRPr="007800A9">
        <w:rPr>
          <w:rFonts w:eastAsia="Times New Roman" w:cstheme="minorHAnsi"/>
          <w:lang w:eastAsia="pl-PL"/>
        </w:rPr>
        <w:t>w zakresie, w jakim Wykona</w:t>
      </w:r>
      <w:r w:rsidR="00FD606F">
        <w:rPr>
          <w:rFonts w:eastAsia="Times New Roman" w:cstheme="minorHAnsi"/>
          <w:lang w:eastAsia="pl-PL"/>
        </w:rPr>
        <w:t xml:space="preserve">wca powołuje się na jego zasoby; wzór oświadczenia stanowi </w:t>
      </w:r>
      <w:r w:rsidR="00FD606F" w:rsidRPr="00481B79">
        <w:rPr>
          <w:rFonts w:eastAsia="Times New Roman" w:cstheme="minorHAnsi"/>
          <w:b/>
          <w:i/>
          <w:lang w:eastAsia="pl-PL"/>
        </w:rPr>
        <w:t>załącznik nr 3</w:t>
      </w:r>
      <w:r w:rsidR="00FD606F">
        <w:rPr>
          <w:rFonts w:eastAsia="Times New Roman" w:cstheme="minorHAnsi"/>
          <w:b/>
          <w:i/>
          <w:lang w:eastAsia="pl-PL"/>
        </w:rPr>
        <w:t>a</w:t>
      </w:r>
      <w:r w:rsidR="00FD606F" w:rsidRPr="00481B79">
        <w:rPr>
          <w:rFonts w:eastAsia="Times New Roman" w:cstheme="minorHAnsi"/>
          <w:b/>
          <w:i/>
          <w:lang w:eastAsia="pl-PL"/>
        </w:rPr>
        <w:t xml:space="preserve"> do SWZ</w:t>
      </w:r>
    </w:p>
    <w:p w14:paraId="735721D9" w14:textId="65A29A29" w:rsidR="00FE5748" w:rsidRDefault="00FD606F" w:rsidP="00F01265">
      <w:pPr>
        <w:pStyle w:val="Akapitzlist"/>
        <w:numPr>
          <w:ilvl w:val="0"/>
          <w:numId w:val="79"/>
        </w:numPr>
        <w:spacing w:after="120" w:line="276" w:lineRule="auto"/>
        <w:ind w:left="1417" w:hanging="357"/>
        <w:contextualSpacing w:val="0"/>
        <w:jc w:val="both"/>
        <w:rPr>
          <w:rFonts w:eastAsia="Times New Roman" w:cstheme="minorHAnsi"/>
          <w:lang w:eastAsia="pl-PL"/>
        </w:rPr>
      </w:pPr>
      <w:r w:rsidRPr="00BC75C8">
        <w:rPr>
          <w:rFonts w:eastAsia="Times New Roman" w:cstheme="minorHAnsi"/>
          <w:b/>
          <w:lang w:eastAsia="pl-PL"/>
        </w:rPr>
        <w:t xml:space="preserve">oświadczenie podmiotu udostępniającego zasoby, potwierdzające </w:t>
      </w:r>
      <w:r w:rsidR="00FF6FA2" w:rsidRPr="00BC75C8">
        <w:rPr>
          <w:rFonts w:eastAsia="Times New Roman" w:cstheme="minorHAnsi"/>
          <w:b/>
          <w:lang w:eastAsia="pl-PL"/>
        </w:rPr>
        <w:t>spełnianie warunków udziału w postępowaniu</w:t>
      </w:r>
      <w:r w:rsidR="00FF6FA2"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w:t>
      </w:r>
      <w:r>
        <w:rPr>
          <w:rFonts w:eastAsia="Times New Roman" w:cstheme="minorHAnsi"/>
          <w:b/>
          <w:i/>
          <w:lang w:eastAsia="pl-PL"/>
        </w:rPr>
        <w:t>b</w:t>
      </w:r>
      <w:r w:rsidR="00481B79" w:rsidRPr="00481B79">
        <w:rPr>
          <w:rFonts w:eastAsia="Times New Roman" w:cstheme="minorHAnsi"/>
          <w:b/>
          <w:i/>
          <w:lang w:eastAsia="pl-PL"/>
        </w:rPr>
        <w:t xml:space="preserve"> do SWZ</w:t>
      </w:r>
      <w:r w:rsidR="00481B79">
        <w:rPr>
          <w:rFonts w:eastAsia="Times New Roman" w:cstheme="minorHAnsi"/>
          <w:lang w:eastAsia="pl-PL"/>
        </w:rPr>
        <w:t>;</w:t>
      </w:r>
    </w:p>
    <w:p w14:paraId="3298C6B0" w14:textId="44FA5BB2" w:rsidR="007800A9" w:rsidRPr="007800A9" w:rsidRDefault="007800A9" w:rsidP="00F01265">
      <w:pPr>
        <w:pStyle w:val="Akapitzlist"/>
        <w:numPr>
          <w:ilvl w:val="0"/>
          <w:numId w:val="10"/>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F01265">
      <w:pPr>
        <w:pStyle w:val="Akapitzlist"/>
        <w:numPr>
          <w:ilvl w:val="0"/>
          <w:numId w:val="10"/>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pPr>
        <w:pStyle w:val="Akapitzlist"/>
        <w:numPr>
          <w:ilvl w:val="0"/>
          <w:numId w:val="19"/>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pPr>
        <w:pStyle w:val="Akapitzlist"/>
        <w:numPr>
          <w:ilvl w:val="0"/>
          <w:numId w:val="19"/>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F01265">
      <w:pPr>
        <w:pStyle w:val="Akapitzlist"/>
        <w:numPr>
          <w:ilvl w:val="0"/>
          <w:numId w:val="10"/>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7406632B" w14:textId="6998BB91" w:rsidR="00A12A16" w:rsidRPr="000819D0" w:rsidRDefault="00A12A16" w:rsidP="00F01265">
      <w:pPr>
        <w:pStyle w:val="Akapitzlist"/>
        <w:numPr>
          <w:ilvl w:val="0"/>
          <w:numId w:val="10"/>
        </w:numPr>
        <w:spacing w:after="120" w:line="276" w:lineRule="auto"/>
        <w:contextualSpacing w:val="0"/>
        <w:jc w:val="both"/>
        <w:rPr>
          <w:rFonts w:cstheme="minorHAnsi"/>
          <w:b/>
        </w:rPr>
      </w:pPr>
      <w:r w:rsidRPr="00A0503E">
        <w:rPr>
          <w:rFonts w:cstheme="minorHAnsi"/>
          <w:b/>
        </w:rPr>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r w:rsidR="00206CF8" w:rsidRPr="000819D0">
        <w:rPr>
          <w:rFonts w:cstheme="minorHAnsi"/>
        </w:rPr>
        <w:t>.</w:t>
      </w:r>
    </w:p>
    <w:p w14:paraId="7CEC4622" w14:textId="344B722E" w:rsidR="00A12A16" w:rsidRPr="00FF6FA2" w:rsidRDefault="00A12A16">
      <w:pPr>
        <w:pStyle w:val="Akapitzlist"/>
        <w:numPr>
          <w:ilvl w:val="0"/>
          <w:numId w:val="24"/>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lastRenderedPageBreak/>
        <w:t>Wykonawca składa podmiotowe środki dowodowe na wezwanie, o którym mowa powyżej aktualne na dzień ich złożenia.</w:t>
      </w:r>
    </w:p>
    <w:p w14:paraId="0BBC7DE2" w14:textId="5E3CE08C" w:rsidR="003B50DE" w:rsidRPr="003B50DE" w:rsidRDefault="00B757DB">
      <w:pPr>
        <w:pStyle w:val="Akapitzlist"/>
        <w:numPr>
          <w:ilvl w:val="0"/>
          <w:numId w:val="24"/>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62348007" w:rsidR="00495F61" w:rsidRDefault="002A7F2B">
      <w:pPr>
        <w:pStyle w:val="Akapitzlist"/>
        <w:numPr>
          <w:ilvl w:val="0"/>
          <w:numId w:val="27"/>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w:t>
      </w:r>
      <w:r w:rsidR="00C92CDA">
        <w:rPr>
          <w:rFonts w:eastAsia="Times New Roman" w:cstheme="minorHAnsi"/>
          <w:lang w:eastAsia="pl-PL"/>
        </w:rPr>
        <w:t>:</w:t>
      </w:r>
    </w:p>
    <w:p w14:paraId="008D032F" w14:textId="2148E8A0"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3563B8">
        <w:rPr>
          <w:rFonts w:cstheme="minorHAnsi"/>
        </w:rPr>
        <w:t xml:space="preserve">w zakresie wymaganym przez </w:t>
      </w:r>
      <w:r w:rsidR="0097351C">
        <w:rPr>
          <w:rFonts w:cstheme="minorHAnsi"/>
        </w:rPr>
        <w:t>Zamawiającego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4841E972" w14:textId="2EE0053F" w:rsidR="00E857C4" w:rsidRDefault="00E857C4">
      <w:pPr>
        <w:pStyle w:val="Akapitzlist"/>
        <w:numPr>
          <w:ilvl w:val="0"/>
          <w:numId w:val="27"/>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w:t>
      </w:r>
      <w:r w:rsidR="00226660">
        <w:rPr>
          <w:rFonts w:eastAsia="Times New Roman" w:cstheme="minorHAnsi"/>
          <w:lang w:eastAsia="pl-PL"/>
        </w:rPr>
        <w:t>unku, o którym mowa w pkt 5.2.3.</w:t>
      </w:r>
      <w:r>
        <w:rPr>
          <w:rFonts w:eastAsia="Times New Roman" w:cstheme="minorHAnsi"/>
          <w:lang w:eastAsia="pl-PL"/>
        </w:rPr>
        <w:t>a) SWZ:</w:t>
      </w:r>
    </w:p>
    <w:p w14:paraId="2876CD58" w14:textId="4A3E0E2D" w:rsidR="00E857C4" w:rsidRPr="00E857C4" w:rsidRDefault="00E857C4" w:rsidP="00E857C4">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5F1CBD48" w14:textId="2BBBD84C" w:rsidR="00E857C4" w:rsidRDefault="00E857C4">
      <w:pPr>
        <w:pStyle w:val="Akapitzlist"/>
        <w:numPr>
          <w:ilvl w:val="0"/>
          <w:numId w:val="27"/>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w:t>
      </w:r>
      <w:r w:rsidR="00226660">
        <w:rPr>
          <w:rFonts w:eastAsia="Times New Roman" w:cstheme="minorHAnsi"/>
          <w:lang w:eastAsia="pl-PL"/>
        </w:rPr>
        <w:t>.</w:t>
      </w:r>
      <w:r>
        <w:rPr>
          <w:rFonts w:eastAsia="Times New Roman" w:cstheme="minorHAnsi"/>
          <w:lang w:eastAsia="pl-PL"/>
        </w:rPr>
        <w:t>b) SWZ:</w:t>
      </w:r>
    </w:p>
    <w:p w14:paraId="773443A8" w14:textId="77777777" w:rsidR="00E857C4" w:rsidRDefault="00E857C4" w:rsidP="00E857C4">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37C1F7E" w14:textId="2F0BED6E" w:rsidR="00216656" w:rsidRDefault="00495F61">
      <w:pPr>
        <w:pStyle w:val="Akapitzlist"/>
        <w:numPr>
          <w:ilvl w:val="0"/>
          <w:numId w:val="27"/>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pPr>
        <w:pStyle w:val="Akapitzlist"/>
        <w:numPr>
          <w:ilvl w:val="0"/>
          <w:numId w:val="14"/>
        </w:numPr>
        <w:spacing w:after="120" w:line="276" w:lineRule="auto"/>
        <w:contextualSpacing w:val="0"/>
        <w:jc w:val="both"/>
        <w:rPr>
          <w:rFonts w:eastAsia="Times New Roman" w:cstheme="minorHAnsi"/>
          <w:lang w:eastAsia="pl-PL"/>
        </w:rPr>
      </w:pPr>
      <w:r w:rsidRPr="00F52BA7">
        <w:rPr>
          <w:rFonts w:eastAsia="Times New Roman" w:cstheme="minorHAnsi"/>
          <w:lang w:eastAsia="pl-PL"/>
        </w:rPr>
        <w:lastRenderedPageBreak/>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w:t>
      </w:r>
      <w:r w:rsidRPr="0065318F">
        <w:rPr>
          <w:rFonts w:cstheme="minorHAnsi"/>
          <w:b/>
          <w:bCs/>
          <w:u w:val="single"/>
        </w:rPr>
        <w:t>doświadczenia</w:t>
      </w:r>
      <w:r w:rsidRPr="00D7002F">
        <w:rPr>
          <w:rFonts w:cstheme="minorHAnsi"/>
        </w:rPr>
        <w:t xml:space="preserve">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pPr>
        <w:pStyle w:val="Akapitzlist"/>
        <w:numPr>
          <w:ilvl w:val="0"/>
          <w:numId w:val="24"/>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pPr>
        <w:pStyle w:val="Akapitzlist"/>
        <w:numPr>
          <w:ilvl w:val="0"/>
          <w:numId w:val="24"/>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pPr>
        <w:pStyle w:val="Akapitzlist"/>
        <w:numPr>
          <w:ilvl w:val="0"/>
          <w:numId w:val="24"/>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E15570" w:rsidRDefault="00D229FB">
      <w:pPr>
        <w:pStyle w:val="Akapitzlist"/>
        <w:numPr>
          <w:ilvl w:val="0"/>
          <w:numId w:val="24"/>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w:t>
      </w:r>
      <w:r w:rsidRPr="00E15570">
        <w:rPr>
          <w:rFonts w:cstheme="minorHAnsi"/>
        </w:rPr>
        <w:t xml:space="preserve">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596436" w:rsidRPr="00E15570">
        <w:rPr>
          <w:rFonts w:eastAsia="Times New Roman" w:cstheme="minorHAnsi"/>
          <w:lang w:eastAsia="pl-PL"/>
        </w:rPr>
        <w:t>10.2.1) SWZ</w:t>
      </w:r>
      <w:r w:rsidRPr="00E15570">
        <w:rPr>
          <w:rFonts w:cstheme="minorHAnsi"/>
        </w:rPr>
        <w:t>, dane umożliwiające dostęp do tych środków.</w:t>
      </w:r>
    </w:p>
    <w:p w14:paraId="489E70BA" w14:textId="793D2900" w:rsidR="00EC43F8" w:rsidRPr="00E34E2B" w:rsidRDefault="00EC43F8">
      <w:pPr>
        <w:pStyle w:val="Akapitzlist"/>
        <w:numPr>
          <w:ilvl w:val="0"/>
          <w:numId w:val="24"/>
        </w:numPr>
        <w:spacing w:after="120" w:line="276" w:lineRule="auto"/>
        <w:contextualSpacing w:val="0"/>
        <w:jc w:val="both"/>
        <w:rPr>
          <w:rFonts w:cstheme="minorHAnsi"/>
        </w:rPr>
      </w:pPr>
      <w:r w:rsidRPr="00E34E2B">
        <w:rPr>
          <w:rFonts w:cstheme="minorHAnsi"/>
          <w:u w:val="single"/>
        </w:rPr>
        <w:t>Przedmiotowe środki dowodowe</w:t>
      </w:r>
    </w:p>
    <w:p w14:paraId="4AE81DC2" w14:textId="77777777" w:rsidR="000819D0" w:rsidRPr="00B757DB" w:rsidRDefault="000819D0" w:rsidP="000819D0">
      <w:pPr>
        <w:pStyle w:val="Akapitzlist"/>
        <w:spacing w:after="120" w:line="276" w:lineRule="auto"/>
        <w:ind w:left="717"/>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pPr>
        <w:pStyle w:val="Akapitzlist"/>
        <w:numPr>
          <w:ilvl w:val="0"/>
          <w:numId w:val="24"/>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w:t>
      </w:r>
      <w:r w:rsidRPr="0049659E">
        <w:rPr>
          <w:rFonts w:cstheme="minorHAnsi"/>
        </w:rPr>
        <w:lastRenderedPageBreak/>
        <w:t>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3F3EE9E1" w:rsidR="004B0CF9" w:rsidRPr="0072573E" w:rsidRDefault="0049659E">
      <w:pPr>
        <w:pStyle w:val="Akapitzlist"/>
        <w:numPr>
          <w:ilvl w:val="0"/>
          <w:numId w:val="24"/>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0DA9BC8" w14:textId="329716AD" w:rsidR="00DC4F53" w:rsidRPr="00DC4F53" w:rsidRDefault="0072573E" w:rsidP="00DC4F53">
      <w:pPr>
        <w:pStyle w:val="Akapitzlist"/>
        <w:numPr>
          <w:ilvl w:val="2"/>
          <w:numId w:val="53"/>
        </w:numPr>
        <w:spacing w:after="120" w:line="276" w:lineRule="auto"/>
        <w:ind w:left="714" w:hanging="357"/>
        <w:contextualSpacing w:val="0"/>
        <w:jc w:val="both"/>
        <w:rPr>
          <w:rFonts w:cstheme="minorHAnsi"/>
          <w:bCs/>
        </w:rPr>
      </w:pPr>
      <w:r w:rsidRPr="0072573E">
        <w:rPr>
          <w:rFonts w:cstheme="minorHAnsi"/>
          <w:bCs/>
        </w:rPr>
        <w:t xml:space="preserve">W postępowaniu o udzielenie zamówienia komunikacja między Zamawiającym a Wykonawcami odbywa się przy użyciu E-Zamówień, który dostępny jest pod adresem: </w:t>
      </w:r>
      <w:hyperlink r:id="rId12" w:history="1">
        <w:r w:rsidRPr="005256C4">
          <w:rPr>
            <w:rStyle w:val="Hipercze"/>
            <w:rFonts w:cstheme="minorHAnsi"/>
            <w:bCs/>
          </w:rPr>
          <w:t>https://ezamowienia.gov.pl/</w:t>
        </w:r>
      </w:hyperlink>
      <w:r w:rsidRPr="0072573E">
        <w:rPr>
          <w:rFonts w:cstheme="minorHAnsi"/>
          <w:bCs/>
        </w:rPr>
        <w:t xml:space="preserve">, oraz poczty elektronicznej – </w:t>
      </w:r>
      <w:hyperlink r:id="rId13" w:history="1">
        <w:r w:rsidRPr="00F8425E">
          <w:rPr>
            <w:rStyle w:val="Hipercze"/>
            <w:rFonts w:eastAsia="Times New Roman" w:cstheme="minorHAnsi"/>
            <w:lang w:eastAsia="pl-PL"/>
          </w:rPr>
          <w:t>urzad@kije.pl</w:t>
        </w:r>
      </w:hyperlink>
      <w:r>
        <w:rPr>
          <w:rStyle w:val="Hipercze"/>
          <w:rFonts w:eastAsia="Times New Roman" w:cstheme="minorHAnsi"/>
          <w:u w:val="none"/>
          <w:lang w:eastAsia="pl-PL"/>
        </w:rPr>
        <w:t>.</w:t>
      </w:r>
      <w:r w:rsidR="00DC4F53">
        <w:rPr>
          <w:rStyle w:val="Hipercze"/>
          <w:rFonts w:eastAsia="Times New Roman" w:cstheme="minorHAnsi"/>
          <w:u w:val="none"/>
          <w:lang w:eastAsia="pl-PL"/>
        </w:rPr>
        <w:t xml:space="preserve"> </w:t>
      </w:r>
      <w:r w:rsidR="00DC4F53" w:rsidRPr="00DC4F53">
        <w:rPr>
          <w:rFonts w:cstheme="minorHAnsi"/>
          <w:bCs/>
        </w:rPr>
        <w:t>Zamawiający dopuszcza komunikację za pośrednictwem e-mail:</w:t>
      </w:r>
      <w:r w:rsidR="00DC4F53">
        <w:rPr>
          <w:rFonts w:cstheme="minorHAnsi"/>
          <w:bCs/>
        </w:rPr>
        <w:t xml:space="preserve"> </w:t>
      </w:r>
      <w:hyperlink r:id="rId14" w:history="1">
        <w:r w:rsidR="00DC4F53" w:rsidRPr="00F8425E">
          <w:rPr>
            <w:rStyle w:val="Hipercze"/>
            <w:rFonts w:eastAsia="Times New Roman" w:cstheme="minorHAnsi"/>
            <w:lang w:eastAsia="pl-PL"/>
          </w:rPr>
          <w:t>urzad@kije.pl</w:t>
        </w:r>
      </w:hyperlink>
      <w:r w:rsidR="00DC4F53" w:rsidRPr="00DC4F53">
        <w:rPr>
          <w:rStyle w:val="Hipercze"/>
          <w:rFonts w:eastAsia="Times New Roman" w:cstheme="minorHAnsi"/>
          <w:u w:val="none"/>
          <w:lang w:eastAsia="pl-PL"/>
        </w:rPr>
        <w:t xml:space="preserve"> </w:t>
      </w:r>
      <w:r w:rsidR="00DC4F53" w:rsidRPr="00DC4F53">
        <w:rPr>
          <w:rFonts w:cstheme="minorHAnsi"/>
          <w:bCs/>
          <w:u w:val="single"/>
        </w:rPr>
        <w:t>za wyjątkiem składania i wycofania oferty lub wniosku o dopuszczenie do udziału w postępowaniu</w:t>
      </w:r>
      <w:r w:rsidR="00DC4F53" w:rsidRPr="00DC4F53">
        <w:rPr>
          <w:rFonts w:cstheme="minorHAnsi"/>
          <w:bCs/>
        </w:rPr>
        <w:t>, jeśli wystąpią okoliczności niezależne od Wykonawcy uniemożliwiające komunikację przez Platformę e-Zamówienia.</w:t>
      </w:r>
    </w:p>
    <w:p w14:paraId="295C19D5" w14:textId="3546E0ED" w:rsidR="0072573E" w:rsidRDefault="0072573E" w:rsidP="0072573E">
      <w:pPr>
        <w:pStyle w:val="Akapitzlist"/>
        <w:numPr>
          <w:ilvl w:val="2"/>
          <w:numId w:val="53"/>
        </w:numPr>
        <w:spacing w:after="120" w:line="276" w:lineRule="auto"/>
        <w:ind w:left="714" w:hanging="357"/>
        <w:contextualSpacing w:val="0"/>
        <w:jc w:val="both"/>
        <w:rPr>
          <w:rFonts w:cstheme="minorHAnsi"/>
          <w:bCs/>
        </w:rPr>
      </w:pPr>
      <w:r w:rsidRPr="0072573E">
        <w:rPr>
          <w:rFonts w:cstheme="minorHAnsi"/>
          <w:bC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5" w:history="1">
        <w:r w:rsidRPr="005256C4">
          <w:rPr>
            <w:rStyle w:val="Hipercze"/>
            <w:rFonts w:cstheme="minorHAnsi"/>
            <w:bCs/>
          </w:rPr>
          <w:t>https://ezamowienia.gov.pl</w:t>
        </w:r>
      </w:hyperlink>
      <w:r>
        <w:rPr>
          <w:rFonts w:cstheme="minorHAnsi"/>
          <w:bCs/>
        </w:rPr>
        <w:t xml:space="preserve"> </w:t>
      </w:r>
      <w:r w:rsidRPr="0072573E">
        <w:rPr>
          <w:rFonts w:cstheme="minorHAnsi"/>
          <w:bCs/>
        </w:rPr>
        <w:t>oraz informacje zamieszczone w zakładce »Centrum Pomocy«.</w:t>
      </w:r>
    </w:p>
    <w:p w14:paraId="67B959E5" w14:textId="02F919B6" w:rsidR="0072573E" w:rsidRDefault="0072573E" w:rsidP="0072573E">
      <w:pPr>
        <w:pStyle w:val="Akapitzlist"/>
        <w:numPr>
          <w:ilvl w:val="2"/>
          <w:numId w:val="53"/>
        </w:numPr>
        <w:spacing w:after="120" w:line="276" w:lineRule="auto"/>
        <w:ind w:left="714" w:hanging="357"/>
        <w:contextualSpacing w:val="0"/>
        <w:jc w:val="both"/>
        <w:rPr>
          <w:rFonts w:cstheme="minorHAnsi"/>
          <w:bCs/>
        </w:rPr>
      </w:pPr>
      <w:r w:rsidRPr="0072573E">
        <w:rPr>
          <w:rFonts w:cstheme="minorHAnsi"/>
          <w:bCs/>
        </w:rPr>
        <w:t>Przeglądanie i pobieranie publicznej treści dokumentacji postępowania nie wymaga posiadania konta na Platformie e-Zamówienia ani logowania.</w:t>
      </w:r>
    </w:p>
    <w:p w14:paraId="260C79F1" w14:textId="77777777" w:rsidR="0072573E" w:rsidRDefault="0072573E" w:rsidP="0072573E">
      <w:pPr>
        <w:pStyle w:val="Akapitzlist"/>
        <w:numPr>
          <w:ilvl w:val="2"/>
          <w:numId w:val="53"/>
        </w:numPr>
        <w:spacing w:after="120" w:line="276" w:lineRule="auto"/>
        <w:ind w:left="714" w:hanging="357"/>
        <w:contextualSpacing w:val="0"/>
        <w:jc w:val="both"/>
        <w:rPr>
          <w:rFonts w:cstheme="minorHAnsi"/>
          <w:bCs/>
        </w:rPr>
      </w:pPr>
      <w:r w:rsidRPr="0072573E">
        <w:rPr>
          <w:rFonts w:cstheme="minorHAnsi"/>
          <w:bCs/>
        </w:rPr>
        <w:t>Możliwość korzystania w postępowaniu z »Formularzy do komunikacji« w pełnym zakresie wymaga posiadania konta »Wykonawcy« na Platformie e-Zamówienia oraz zalogowania się na Platformie e- Zamówienia. Do korzystania z »Formularzy do komunikacji« służących do zadawania pytań dotyczących treści dokumentów zamówienia (dotyczy w szczególności SWZ) wystarczające jest posiadanie tzw. konta uproszczonego na Platformie e-Zamówienia.</w:t>
      </w:r>
    </w:p>
    <w:p w14:paraId="7D727A19" w14:textId="77777777" w:rsidR="0072573E" w:rsidRDefault="0072573E" w:rsidP="0072573E">
      <w:pPr>
        <w:pStyle w:val="Akapitzlist"/>
        <w:numPr>
          <w:ilvl w:val="2"/>
          <w:numId w:val="53"/>
        </w:numPr>
        <w:spacing w:after="120" w:line="276" w:lineRule="auto"/>
        <w:ind w:left="714" w:hanging="357"/>
        <w:contextualSpacing w:val="0"/>
        <w:jc w:val="both"/>
        <w:rPr>
          <w:rFonts w:cstheme="minorHAnsi"/>
          <w:bCs/>
        </w:rPr>
      </w:pPr>
      <w:r w:rsidRPr="0072573E">
        <w:rPr>
          <w:rFonts w:cstheme="minorHAnsi"/>
          <w:bCs/>
        </w:rPr>
        <w:t>Wszystkie wysłane i odebrane w postępowaniu przez Wykonawcę wiadomości widoczne są po zalogowaniu w podglądzie postępowania w zakładce »Komunikacja« (...)”.</w:t>
      </w:r>
    </w:p>
    <w:p w14:paraId="6B9F24AB" w14:textId="424071C9" w:rsidR="0072573E" w:rsidRPr="0072573E" w:rsidRDefault="0072573E" w:rsidP="0072573E">
      <w:pPr>
        <w:pStyle w:val="Akapitzlist"/>
        <w:numPr>
          <w:ilvl w:val="2"/>
          <w:numId w:val="53"/>
        </w:numPr>
        <w:spacing w:after="120" w:line="276" w:lineRule="auto"/>
        <w:ind w:left="714" w:hanging="357"/>
        <w:contextualSpacing w:val="0"/>
        <w:jc w:val="both"/>
        <w:rPr>
          <w:rFonts w:cstheme="minorHAnsi"/>
          <w:bCs/>
        </w:rPr>
      </w:pPr>
      <w:r w:rsidRPr="0072573E">
        <w:rPr>
          <w:rFonts w:cstheme="minorHAnsi"/>
          <w:bCs/>
        </w:rPr>
        <w:t>Sposób sporządzenia dokumentów elektronicznych musi być zgod</w:t>
      </w:r>
      <w:r w:rsidR="00A31E42">
        <w:rPr>
          <w:rFonts w:cstheme="minorHAnsi"/>
          <w:bCs/>
        </w:rPr>
        <w:t>n</w:t>
      </w:r>
      <w:r w:rsidRPr="0072573E">
        <w:rPr>
          <w:rFonts w:cstheme="minorHAnsi"/>
          <w:bCs/>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8771BD4" w14:textId="1C063895" w:rsidR="00015D59" w:rsidRPr="00015D59" w:rsidRDefault="00015D59">
      <w:pPr>
        <w:pStyle w:val="Bezodstpw"/>
        <w:widowControl w:val="0"/>
        <w:numPr>
          <w:ilvl w:val="0"/>
          <w:numId w:val="24"/>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pPr>
        <w:pStyle w:val="Akapitzlist"/>
        <w:numPr>
          <w:ilvl w:val="0"/>
          <w:numId w:val="30"/>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pPr>
        <w:pStyle w:val="Akapitzlist"/>
        <w:numPr>
          <w:ilvl w:val="0"/>
          <w:numId w:val="30"/>
        </w:numPr>
        <w:spacing w:after="120" w:line="276" w:lineRule="auto"/>
        <w:contextualSpacing w:val="0"/>
        <w:jc w:val="both"/>
        <w:rPr>
          <w:rFonts w:eastAsia="Times New Roman" w:cstheme="minorHAnsi"/>
          <w:lang w:eastAsia="pl-PL"/>
        </w:rPr>
      </w:pPr>
      <w:r w:rsidRPr="00015D59">
        <w:rPr>
          <w:rFonts w:eastAsia="Times New Roman" w:cstheme="minorHAnsi"/>
          <w:lang w:eastAsia="pl-PL"/>
        </w:rPr>
        <w:lastRenderedPageBreak/>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pPr>
        <w:pStyle w:val="Akapitzlist"/>
        <w:numPr>
          <w:ilvl w:val="0"/>
          <w:numId w:val="30"/>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pPr>
        <w:pStyle w:val="Akapitzlist"/>
        <w:numPr>
          <w:ilvl w:val="0"/>
          <w:numId w:val="30"/>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pPr>
        <w:pStyle w:val="Akapitzlist"/>
        <w:numPr>
          <w:ilvl w:val="0"/>
          <w:numId w:val="30"/>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pPr>
        <w:pStyle w:val="Akapitzlist"/>
        <w:numPr>
          <w:ilvl w:val="0"/>
          <w:numId w:val="30"/>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pPr>
        <w:pStyle w:val="Akapitzlist"/>
        <w:numPr>
          <w:ilvl w:val="0"/>
          <w:numId w:val="30"/>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pPr>
        <w:pStyle w:val="Akapitzlist"/>
        <w:numPr>
          <w:ilvl w:val="0"/>
          <w:numId w:val="24"/>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472A34CB"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0819D0">
        <w:rPr>
          <w:rFonts w:eastAsia="Times New Roman" w:cstheme="minorHAnsi"/>
          <w:b/>
          <w:lang w:eastAsia="pl-PL"/>
        </w:rPr>
        <w:t>Anita Białek</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6" w:history="1">
        <w:r w:rsidR="000819D0" w:rsidRPr="002A1039">
          <w:rPr>
            <w:rStyle w:val="Hipercze"/>
            <w:rFonts w:eastAsia="Times New Roman" w:cstheme="minorHAnsi"/>
            <w:lang w:eastAsia="pl-PL"/>
          </w:rPr>
          <w:t>a.bialek@kije.pl</w:t>
        </w:r>
      </w:hyperlink>
      <w:r w:rsidR="004E77E1">
        <w:rPr>
          <w:rFonts w:eastAsia="Times New Roman" w:cstheme="minorHAnsi"/>
          <w:lang w:eastAsia="pl-PL"/>
        </w:rPr>
        <w:t xml:space="preserve"> </w:t>
      </w:r>
      <w:r w:rsidR="00C40925">
        <w:rPr>
          <w:rFonts w:eastAsia="Times New Roman" w:cstheme="minorHAnsi"/>
          <w:lang w:eastAsia="pl-PL"/>
        </w:rPr>
        <w:t>i</w:t>
      </w:r>
      <w:r w:rsidR="004E77E1">
        <w:rPr>
          <w:rFonts w:eastAsia="Times New Roman" w:cstheme="minorHAnsi"/>
          <w:lang w:eastAsia="pl-PL"/>
        </w:rPr>
        <w:t xml:space="preserve"> </w:t>
      </w:r>
      <w:hyperlink r:id="rId17" w:history="1">
        <w:r w:rsidR="004E77E1" w:rsidRPr="00F8425E">
          <w:rPr>
            <w:rStyle w:val="Hipercze"/>
            <w:rFonts w:eastAsia="Times New Roman" w:cstheme="minorHAnsi"/>
            <w:lang w:eastAsia="pl-PL"/>
          </w:rPr>
          <w:t>urzad@kije.pl</w:t>
        </w:r>
      </w:hyperlink>
      <w:r w:rsidR="004E77E1">
        <w:rPr>
          <w:rFonts w:eastAsia="Times New Roman" w:cstheme="minorHAnsi"/>
          <w:lang w:eastAsia="pl-PL"/>
        </w:rPr>
        <w:t>.</w:t>
      </w:r>
    </w:p>
    <w:p w14:paraId="54504F4C" w14:textId="77777777" w:rsidR="00B757DB" w:rsidRPr="00B757DB" w:rsidRDefault="00015D59">
      <w:pPr>
        <w:pStyle w:val="Akapitzlist"/>
        <w:numPr>
          <w:ilvl w:val="0"/>
          <w:numId w:val="24"/>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10DC220B" w14:textId="6812B6FE"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Wykonawca może złożyć tylko jedną ofertę</w:t>
      </w:r>
      <w:r>
        <w:rPr>
          <w:rFonts w:cstheme="minorHAnsi"/>
        </w:rPr>
        <w:t>.</w:t>
      </w:r>
    </w:p>
    <w:p w14:paraId="5E383CBD" w14:textId="77777777"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 xml:space="preserve">Treść oferty musi odpowiadać treści SWZ. </w:t>
      </w:r>
    </w:p>
    <w:p w14:paraId="0E3BFCB9" w14:textId="4C8461FD"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 xml:space="preserve">Oferta powinna być sporządzona pod rygorem </w:t>
      </w:r>
      <w:r w:rsidRPr="00A70468">
        <w:rPr>
          <w:rFonts w:cstheme="minorHAnsi"/>
        </w:rPr>
        <w:t xml:space="preserve">nieważności w języku polskim, z zachowaniem postaci elektronicznej w formacie danych wskazanych </w:t>
      </w:r>
      <w:r w:rsidR="00A70468" w:rsidRPr="00A70468">
        <w:rPr>
          <w:rFonts w:cstheme="minorHAnsi"/>
        </w:rPr>
        <w:t xml:space="preserve">w </w:t>
      </w:r>
      <w:r w:rsidRPr="00A70468">
        <w:rPr>
          <w:rFonts w:cstheme="minorHAnsi"/>
        </w:rPr>
        <w:t>SWZ i podpisana kwalifikowanym podpisem elektronicznym lub podpisem zaufanym lub podpisem</w:t>
      </w:r>
      <w:r w:rsidRPr="00FB0CCF">
        <w:rPr>
          <w:rFonts w:cstheme="minorHAnsi"/>
        </w:rPr>
        <w:t xml:space="preserve"> osobistym. Ofertę należy złożyć w oryginale.</w:t>
      </w:r>
    </w:p>
    <w:p w14:paraId="02FBA73C" w14:textId="77777777"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Wykonawca przygotowuje ofertę przy pomocy interaktywnego „Formularza ofertowego” udostępnionego przez Zamawiającego na Platformie e-Zamówienia i zamieszczonego w podglądzie postępowania w zakładce „Informacje podstawowe”.</w:t>
      </w:r>
    </w:p>
    <w:p w14:paraId="6A2A1761" w14:textId="01408A56"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 xml:space="preserve">Zalogowany Wykonawca używając przycisku „Wypełnij” widocznego pod „Formularzem ofertowym” zobowiązany jest do zweryfikowania poprawności danych automatycznie pobranych przez system z jego konta i uzupełnienia pozostałych informacji </w:t>
      </w:r>
      <w:r w:rsidRPr="00FB0CCF">
        <w:rPr>
          <w:rFonts w:cstheme="minorHAnsi"/>
        </w:rPr>
        <w:t>dotyczących Wykonawcy</w:t>
      </w:r>
      <w:r w:rsidRPr="00FB0CCF">
        <w:rPr>
          <w:rFonts w:cstheme="minorHAnsi"/>
        </w:rPr>
        <w:t xml:space="preserve"> lub Wykonawców wspólnie ubiegających się o udzielenie zamówienia.</w:t>
      </w:r>
    </w:p>
    <w:p w14:paraId="2112BBEF" w14:textId="77777777" w:rsidR="00A70468"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 xml:space="preserve">Następnie Wykonawca powinien pobrać „Formularz ofertowy”, zapisać go na </w:t>
      </w:r>
      <w:r w:rsidRPr="00FB0CCF">
        <w:rPr>
          <w:rFonts w:cstheme="minorHAnsi"/>
        </w:rPr>
        <w:t>dysku komputera</w:t>
      </w:r>
      <w:r w:rsidRPr="00FB0CCF">
        <w:rPr>
          <w:rFonts w:cstheme="minorHAnsi"/>
        </w:rPr>
        <w:t xml:space="preserve"> użytkownika, uzupełnić pozostałymi danymi wymaganymi przez </w:t>
      </w:r>
      <w:r w:rsidRPr="00FB0CCF">
        <w:rPr>
          <w:rFonts w:cstheme="minorHAnsi"/>
        </w:rPr>
        <w:t>Zamawiającego</w:t>
      </w:r>
      <w:r w:rsidRPr="00FB0CCF">
        <w:rPr>
          <w:rFonts w:cstheme="minorHAnsi"/>
        </w:rPr>
        <w:t xml:space="preserve"> </w:t>
      </w:r>
      <w:r>
        <w:rPr>
          <w:rFonts w:cstheme="minorHAnsi"/>
        </w:rPr>
        <w:t xml:space="preserve">i </w:t>
      </w:r>
      <w:r w:rsidRPr="00FB0CCF">
        <w:rPr>
          <w:rFonts w:cstheme="minorHAnsi"/>
        </w:rPr>
        <w:t>ponownie zapisać na dysku komputera uż</w:t>
      </w:r>
      <w:r w:rsidRPr="00A70468">
        <w:rPr>
          <w:rFonts w:cstheme="minorHAnsi"/>
        </w:rPr>
        <w:t xml:space="preserve">ytkownika oraz podpisać odpowiednim </w:t>
      </w:r>
      <w:r w:rsidRPr="00A70468">
        <w:rPr>
          <w:rFonts w:cstheme="minorHAnsi"/>
        </w:rPr>
        <w:t>rodzajem podpisu</w:t>
      </w:r>
      <w:r w:rsidRPr="00A70468">
        <w:rPr>
          <w:rFonts w:cstheme="minorHAnsi"/>
        </w:rPr>
        <w:t xml:space="preserve"> elektronicznego, zgodnie z </w:t>
      </w:r>
      <w:r w:rsidR="00A70468" w:rsidRPr="00A70468">
        <w:rPr>
          <w:rFonts w:cstheme="minorHAnsi"/>
        </w:rPr>
        <w:t>pkt 14.</w:t>
      </w:r>
      <w:r w:rsidRPr="00A70468">
        <w:rPr>
          <w:rFonts w:cstheme="minorHAnsi"/>
        </w:rPr>
        <w:t>13 SWZ</w:t>
      </w:r>
      <w:r w:rsidRPr="00FB0CCF">
        <w:rPr>
          <w:rFonts w:cstheme="minorHAnsi"/>
        </w:rPr>
        <w:t>.</w:t>
      </w:r>
      <w:r>
        <w:rPr>
          <w:rFonts w:cstheme="minorHAnsi"/>
        </w:rPr>
        <w:t xml:space="preserve"> </w:t>
      </w:r>
    </w:p>
    <w:p w14:paraId="321EAF1A" w14:textId="017C854E" w:rsidR="00FB0CCF" w:rsidRDefault="00FB0CCF" w:rsidP="00A70468">
      <w:pPr>
        <w:pStyle w:val="Akapitzlist"/>
        <w:spacing w:after="120" w:line="276" w:lineRule="auto"/>
        <w:contextualSpacing w:val="0"/>
        <w:jc w:val="both"/>
        <w:rPr>
          <w:rFonts w:cstheme="minorHAnsi"/>
        </w:rPr>
      </w:pPr>
      <w:r w:rsidRPr="00A70468">
        <w:rPr>
          <w:rFonts w:cstheme="minorHAnsi"/>
          <w:u w:val="single"/>
        </w:rPr>
        <w:t>Uwaga</w:t>
      </w:r>
      <w:r w:rsidRPr="00FB0CCF">
        <w:rPr>
          <w:rFonts w:cstheme="minorHAnsi"/>
        </w:rPr>
        <w:t>! Nie należy zmieniać nazwy pliku nadanej przez Platformę e-Zamówienia.</w:t>
      </w:r>
      <w:r>
        <w:rPr>
          <w:rFonts w:cstheme="minorHAnsi"/>
        </w:rPr>
        <w:t xml:space="preserve"> </w:t>
      </w:r>
      <w:r w:rsidRPr="00FB0CCF">
        <w:rPr>
          <w:rFonts w:cstheme="minorHAnsi"/>
        </w:rPr>
        <w:t xml:space="preserve">Zapisany „Formularz ofertowy” należy zawsze otwierać w programie Adobe </w:t>
      </w:r>
      <w:proofErr w:type="spellStart"/>
      <w:r w:rsidRPr="00FB0CCF">
        <w:rPr>
          <w:rFonts w:cstheme="minorHAnsi"/>
        </w:rPr>
        <w:t>Acrobat</w:t>
      </w:r>
      <w:proofErr w:type="spellEnd"/>
      <w:r>
        <w:rPr>
          <w:rFonts w:cstheme="minorHAnsi"/>
        </w:rPr>
        <w:t xml:space="preserve"> </w:t>
      </w:r>
      <w:r w:rsidRPr="00FB0CCF">
        <w:rPr>
          <w:rFonts w:cstheme="minorHAnsi"/>
        </w:rPr>
        <w:t>Reader DC.</w:t>
      </w:r>
    </w:p>
    <w:p w14:paraId="540DFAFE" w14:textId="6817D963"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 xml:space="preserve">Pozostałe oświadczenia i dokumenty, dla których Zamawiający określił wzory </w:t>
      </w:r>
      <w:r w:rsidRPr="00FB0CCF">
        <w:rPr>
          <w:rFonts w:cstheme="minorHAnsi"/>
        </w:rPr>
        <w:t>formularzy zamieszczonych</w:t>
      </w:r>
      <w:r w:rsidRPr="00FB0CCF">
        <w:rPr>
          <w:rFonts w:cstheme="minorHAnsi"/>
        </w:rPr>
        <w:t xml:space="preserve"> w załącznikach do SWZ, powinny być sporządzone zgodnie z tymi </w:t>
      </w:r>
      <w:r w:rsidRPr="00FB0CCF">
        <w:rPr>
          <w:rFonts w:cstheme="minorHAnsi"/>
        </w:rPr>
        <w:t xml:space="preserve">wzorami. </w:t>
      </w:r>
      <w:r w:rsidRPr="00FB0CCF">
        <w:rPr>
          <w:rFonts w:cstheme="minorHAnsi"/>
        </w:rPr>
        <w:lastRenderedPageBreak/>
        <w:t>Zaleca</w:t>
      </w:r>
      <w:r w:rsidRPr="00FB0CCF">
        <w:rPr>
          <w:rFonts w:cstheme="minorHAnsi"/>
        </w:rPr>
        <w:t xml:space="preserve"> się, aby Wykonawcy do sporządzenia oferty wykorzystali załączniki </w:t>
      </w:r>
      <w:r w:rsidRPr="00FB0CCF">
        <w:rPr>
          <w:rFonts w:cstheme="minorHAnsi"/>
        </w:rPr>
        <w:t>stanowiące integralną</w:t>
      </w:r>
      <w:r w:rsidRPr="00FB0CCF">
        <w:rPr>
          <w:rFonts w:cstheme="minorHAnsi"/>
        </w:rPr>
        <w:t xml:space="preserve"> część SWZ.</w:t>
      </w:r>
    </w:p>
    <w:p w14:paraId="7EF3C634" w14:textId="6428302D"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Wykonawca składa ofertę za pośrednictwem zakładki „Oferty/wnioski”, widocznej</w:t>
      </w:r>
      <w:r>
        <w:rPr>
          <w:rFonts w:cstheme="minorHAnsi"/>
        </w:rPr>
        <w:t xml:space="preserve"> </w:t>
      </w:r>
      <w:r w:rsidRPr="00FB0CCF">
        <w:rPr>
          <w:rFonts w:cstheme="minorHAnsi"/>
        </w:rPr>
        <w:t>w podglądzie postępowania po zalogowaniu się na konto Wykonawcy. Po wybraniu przycisku„</w:t>
      </w:r>
      <w:r>
        <w:rPr>
          <w:rFonts w:cstheme="minorHAnsi"/>
        </w:rPr>
        <w:t xml:space="preserve"> </w:t>
      </w:r>
      <w:r w:rsidRPr="00FB0CCF">
        <w:rPr>
          <w:rFonts w:cstheme="minorHAnsi"/>
        </w:rPr>
        <w:t xml:space="preserve">Złóż ofertę” system prezentuje okno składania oferty umożliwiające przekazanie </w:t>
      </w:r>
      <w:r w:rsidR="0090006A" w:rsidRPr="00FB0CCF">
        <w:rPr>
          <w:rFonts w:cstheme="minorHAnsi"/>
        </w:rPr>
        <w:t>dokumentów elektronicznych</w:t>
      </w:r>
      <w:r w:rsidRPr="00FB0CCF">
        <w:rPr>
          <w:rFonts w:cstheme="minorHAnsi"/>
        </w:rPr>
        <w:t xml:space="preserve">, w którym znajdują się dwa pola </w:t>
      </w:r>
      <w:proofErr w:type="spellStart"/>
      <w:r w:rsidRPr="00FB0CCF">
        <w:rPr>
          <w:rFonts w:cstheme="minorHAnsi"/>
        </w:rPr>
        <w:t>drag&amp;drop</w:t>
      </w:r>
      <w:proofErr w:type="spellEnd"/>
      <w:r w:rsidRPr="00FB0CCF">
        <w:rPr>
          <w:rFonts w:cstheme="minorHAnsi"/>
        </w:rPr>
        <w:t xml:space="preserve"> („przeciągnij” i „upuść”) służące do</w:t>
      </w:r>
      <w:r w:rsidR="0090006A">
        <w:rPr>
          <w:rFonts w:cstheme="minorHAnsi"/>
        </w:rPr>
        <w:t xml:space="preserve"> </w:t>
      </w:r>
      <w:r w:rsidRPr="00FB0CCF">
        <w:rPr>
          <w:rFonts w:cstheme="minorHAnsi"/>
        </w:rPr>
        <w:t>dodawania plików.</w:t>
      </w:r>
    </w:p>
    <w:p w14:paraId="141DFB85" w14:textId="1F0DB6FC"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 xml:space="preserve">Wykonawca dodaje wybrany z dysku i uprzednio podpisany „Formularz oferty” w </w:t>
      </w:r>
      <w:r w:rsidR="0090006A" w:rsidRPr="00FB0CCF">
        <w:rPr>
          <w:rFonts w:cstheme="minorHAnsi"/>
        </w:rPr>
        <w:t>pierwszym polu</w:t>
      </w:r>
      <w:r w:rsidRPr="00FB0CCF">
        <w:rPr>
          <w:rFonts w:cstheme="minorHAnsi"/>
        </w:rPr>
        <w:t xml:space="preserve"> („Wypełniony formularz oferty”). W kolejnym polu („Załączniki i inne </w:t>
      </w:r>
      <w:r w:rsidR="0090006A" w:rsidRPr="00FB0CCF">
        <w:rPr>
          <w:rFonts w:cstheme="minorHAnsi"/>
        </w:rPr>
        <w:t>dokumenty przedstawione</w:t>
      </w:r>
      <w:r w:rsidRPr="00FB0CCF">
        <w:rPr>
          <w:rFonts w:cstheme="minorHAnsi"/>
        </w:rPr>
        <w:t xml:space="preserve"> w ofercie przez Wykonawcę”) Wykonawca dodaje pozostałe pliki </w:t>
      </w:r>
      <w:r w:rsidR="0090006A" w:rsidRPr="00FB0CCF">
        <w:rPr>
          <w:rFonts w:cstheme="minorHAnsi"/>
        </w:rPr>
        <w:t>stanowiące ofertę</w:t>
      </w:r>
      <w:r w:rsidRPr="00FB0CCF">
        <w:rPr>
          <w:rFonts w:cstheme="minorHAnsi"/>
        </w:rPr>
        <w:t xml:space="preserve"> lub składane wraz z ofertą.</w:t>
      </w:r>
    </w:p>
    <w:p w14:paraId="0AFB9729" w14:textId="732CDA5B" w:rsidR="00A70468" w:rsidRDefault="00FB0CCF" w:rsidP="00A70468">
      <w:pPr>
        <w:pStyle w:val="Akapitzlist"/>
        <w:numPr>
          <w:ilvl w:val="0"/>
          <w:numId w:val="31"/>
        </w:numPr>
        <w:spacing w:after="120" w:line="276" w:lineRule="auto"/>
        <w:contextualSpacing w:val="0"/>
        <w:jc w:val="both"/>
        <w:rPr>
          <w:rFonts w:cstheme="minorHAnsi"/>
        </w:rPr>
      </w:pPr>
      <w:r w:rsidRPr="00FB0CCF">
        <w:rPr>
          <w:rFonts w:cstheme="minorHAnsi"/>
        </w:rPr>
        <w:t>Wykonawca zobowiązany jest, składając ofertę, załączyć do niej na Platformie e-</w:t>
      </w:r>
      <w:r w:rsidR="0090006A" w:rsidRPr="00FB0CCF">
        <w:rPr>
          <w:rFonts w:cstheme="minorHAnsi"/>
        </w:rPr>
        <w:t>Zamówienia następujące</w:t>
      </w:r>
      <w:r w:rsidRPr="00FB0CCF">
        <w:rPr>
          <w:rFonts w:cstheme="minorHAnsi"/>
        </w:rPr>
        <w:t xml:space="preserve"> </w:t>
      </w:r>
      <w:r w:rsidRPr="00A70468">
        <w:rPr>
          <w:rFonts w:cstheme="minorHAnsi"/>
          <w:u w:val="single"/>
        </w:rPr>
        <w:t>oświadczenia i dokumenty</w:t>
      </w:r>
      <w:r w:rsidR="00A70468" w:rsidRPr="00A70468">
        <w:rPr>
          <w:rFonts w:cstheme="minorHAnsi"/>
          <w:u w:val="single"/>
        </w:rPr>
        <w:t>, o których mowa w pkt 10.2 SWZ</w:t>
      </w:r>
      <w:r w:rsidR="00A70468">
        <w:rPr>
          <w:rFonts w:cstheme="minorHAnsi"/>
        </w:rPr>
        <w:t>.</w:t>
      </w:r>
    </w:p>
    <w:p w14:paraId="22BB0E06" w14:textId="2ED70C32" w:rsidR="00FB0CCF" w:rsidRPr="00A70468" w:rsidRDefault="00FB0CCF" w:rsidP="00A70468">
      <w:pPr>
        <w:pStyle w:val="Akapitzlist"/>
        <w:numPr>
          <w:ilvl w:val="0"/>
          <w:numId w:val="31"/>
        </w:numPr>
        <w:spacing w:after="120" w:line="276" w:lineRule="auto"/>
        <w:contextualSpacing w:val="0"/>
        <w:jc w:val="both"/>
        <w:rPr>
          <w:rFonts w:cstheme="minorHAnsi"/>
        </w:rPr>
      </w:pPr>
      <w:r w:rsidRPr="00A70468">
        <w:rPr>
          <w:rFonts w:cstheme="minorHAnsi"/>
        </w:rPr>
        <w:t xml:space="preserve">Jeżeli wraz z ofertą składane są dokumenty zawierające tajemnicę </w:t>
      </w:r>
      <w:r w:rsidR="0090006A" w:rsidRPr="00A70468">
        <w:rPr>
          <w:rFonts w:cstheme="minorHAnsi"/>
        </w:rPr>
        <w:t>przedsiębiorstwa, Wykonawca</w:t>
      </w:r>
      <w:r w:rsidRPr="00A70468">
        <w:rPr>
          <w:rFonts w:cstheme="minorHAnsi"/>
        </w:rPr>
        <w:t xml:space="preserve">, w celu utrzymania w poufności tych informacji, przekazuje je w wydzielonymi odpowiednio oznaczonym pliku, wraz z jednoczesnym zaznaczeniem w nazwie </w:t>
      </w:r>
      <w:r w:rsidR="0090006A" w:rsidRPr="00A70468">
        <w:rPr>
          <w:rFonts w:cstheme="minorHAnsi"/>
        </w:rPr>
        <w:t>pliku „Dokument</w:t>
      </w:r>
      <w:r w:rsidRPr="00A70468">
        <w:rPr>
          <w:rFonts w:cstheme="minorHAnsi"/>
        </w:rPr>
        <w:t xml:space="preserve"> stanowiący tajemnicę przedsiębiorstwa”. Zarówno załącznik stanowiący </w:t>
      </w:r>
      <w:r w:rsidR="0090006A" w:rsidRPr="00A70468">
        <w:rPr>
          <w:rFonts w:cstheme="minorHAnsi"/>
        </w:rPr>
        <w:t>tajemnicę przedsiębiorstwa</w:t>
      </w:r>
      <w:r w:rsidRPr="00A70468">
        <w:rPr>
          <w:rFonts w:cstheme="minorHAnsi"/>
        </w:rPr>
        <w:t>, jak i uzasadnienie zastrzeżenia tajemnicy przedsiębiorstwa, należy dodać</w:t>
      </w:r>
      <w:r w:rsidR="0090006A" w:rsidRPr="00A70468">
        <w:rPr>
          <w:rFonts w:cstheme="minorHAnsi"/>
        </w:rPr>
        <w:t xml:space="preserve"> </w:t>
      </w:r>
      <w:r w:rsidRPr="00A70468">
        <w:rPr>
          <w:rFonts w:cstheme="minorHAnsi"/>
        </w:rPr>
        <w:t>w polu „Załączniki i inne dokumenty przedstawione w ofercie przez Wykonawcę”.</w:t>
      </w:r>
    </w:p>
    <w:p w14:paraId="0ECEBC24" w14:textId="4AB226C0"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 xml:space="preserve">Podmiotowe środki dowodowe lub inne dokumenty, w tym dokumenty </w:t>
      </w:r>
      <w:r w:rsidR="0090006A" w:rsidRPr="00FB0CCF">
        <w:rPr>
          <w:rFonts w:cstheme="minorHAnsi"/>
        </w:rPr>
        <w:t>potwierdzające umocowanie</w:t>
      </w:r>
      <w:r w:rsidRPr="00FB0CCF">
        <w:rPr>
          <w:rFonts w:cstheme="minorHAnsi"/>
        </w:rPr>
        <w:t xml:space="preserve"> do reprezentowania, sporządzane w języku obcym, przekazuje się wraz</w:t>
      </w:r>
      <w:r w:rsidR="00F01265">
        <w:rPr>
          <w:rFonts w:cstheme="minorHAnsi"/>
        </w:rPr>
        <w:t xml:space="preserve"> </w:t>
      </w:r>
      <w:r w:rsidRPr="00FB0CCF">
        <w:rPr>
          <w:rFonts w:cstheme="minorHAnsi"/>
        </w:rPr>
        <w:t>z tłumaczeniem na język polski.</w:t>
      </w:r>
    </w:p>
    <w:p w14:paraId="74805FB2" w14:textId="7970D6BE"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 xml:space="preserve">Formularz ofertowy podpisuje się kwalifikowanym podpisem elektronicznym, </w:t>
      </w:r>
      <w:r w:rsidR="0090006A" w:rsidRPr="00FB0CCF">
        <w:rPr>
          <w:rFonts w:cstheme="minorHAnsi"/>
        </w:rPr>
        <w:t>podpisem zaufanym</w:t>
      </w:r>
      <w:r w:rsidRPr="00FB0CCF">
        <w:rPr>
          <w:rFonts w:cstheme="minorHAnsi"/>
        </w:rPr>
        <w:t xml:space="preserve"> lub podpisem osobistym w formacie </w:t>
      </w:r>
      <w:proofErr w:type="spellStart"/>
      <w:r w:rsidRPr="00FB0CCF">
        <w:rPr>
          <w:rFonts w:cstheme="minorHAnsi"/>
        </w:rPr>
        <w:t>PAdES</w:t>
      </w:r>
      <w:proofErr w:type="spellEnd"/>
      <w:r w:rsidRPr="00FB0CCF">
        <w:rPr>
          <w:rFonts w:cstheme="minorHAnsi"/>
        </w:rPr>
        <w:t xml:space="preserve"> typ </w:t>
      </w:r>
      <w:r w:rsidR="0090006A" w:rsidRPr="00FB0CCF">
        <w:rPr>
          <w:rFonts w:cstheme="minorHAnsi"/>
        </w:rPr>
        <w:t>wewnętrzny. Pozostałe</w:t>
      </w:r>
      <w:r w:rsidRPr="00FB0CCF">
        <w:rPr>
          <w:rFonts w:cstheme="minorHAnsi"/>
        </w:rPr>
        <w:t xml:space="preserve"> dokumenty wchodzące w skład oferty lub składane wraz z ofertą, które </w:t>
      </w:r>
      <w:r w:rsidR="0090006A" w:rsidRPr="00FB0CCF">
        <w:rPr>
          <w:rFonts w:cstheme="minorHAnsi"/>
        </w:rPr>
        <w:t>są opatrzone</w:t>
      </w:r>
      <w:r w:rsidRPr="00FB0CCF">
        <w:rPr>
          <w:rFonts w:cstheme="minorHAnsi"/>
        </w:rPr>
        <w:t xml:space="preserve"> kwalifikowanym podpisem elektronicznym, podpisem zaufanym lub </w:t>
      </w:r>
      <w:r w:rsidR="0090006A" w:rsidRPr="00FB0CCF">
        <w:rPr>
          <w:rFonts w:cstheme="minorHAnsi"/>
        </w:rPr>
        <w:t>podpisem osobistym</w:t>
      </w:r>
      <w:r w:rsidRPr="00FB0CCF">
        <w:rPr>
          <w:rFonts w:cstheme="minorHAnsi"/>
        </w:rPr>
        <w:t xml:space="preserve">, mogą być, zgodnie z wyborem Wykonawcy, Wykonawcy wspólnie </w:t>
      </w:r>
      <w:r w:rsidR="0090006A" w:rsidRPr="00FB0CCF">
        <w:rPr>
          <w:rFonts w:cstheme="minorHAnsi"/>
        </w:rPr>
        <w:t>ubiegającego się</w:t>
      </w:r>
      <w:r w:rsidRPr="00FB0CCF">
        <w:rPr>
          <w:rFonts w:cstheme="minorHAnsi"/>
        </w:rPr>
        <w:t xml:space="preserve"> o udzielenie zamówienia lub podmiotu udostępniającego zasoby, opatrzone podpisem </w:t>
      </w:r>
      <w:r w:rsidR="0090006A" w:rsidRPr="00FB0CCF">
        <w:rPr>
          <w:rFonts w:cstheme="minorHAnsi"/>
        </w:rPr>
        <w:t>typu zewnętrznego</w:t>
      </w:r>
      <w:r w:rsidRPr="00FB0CCF">
        <w:rPr>
          <w:rFonts w:cstheme="minorHAnsi"/>
        </w:rPr>
        <w:t xml:space="preserve"> lub wewnętrznego. W zależności od rodzaju podpisu i jego typu (</w:t>
      </w:r>
      <w:r w:rsidR="0090006A" w:rsidRPr="00FB0CCF">
        <w:rPr>
          <w:rFonts w:cstheme="minorHAnsi"/>
        </w:rPr>
        <w:t>zewnętrzny, wewnętrzny</w:t>
      </w:r>
      <w:r w:rsidRPr="00FB0CCF">
        <w:rPr>
          <w:rFonts w:cstheme="minorHAnsi"/>
        </w:rPr>
        <w:t>), w polu „Załączniki i inne dokumenty przedstawione w ofercie przez Wykonawcę”</w:t>
      </w:r>
      <w:r w:rsidR="0090006A">
        <w:rPr>
          <w:rFonts w:cstheme="minorHAnsi"/>
        </w:rPr>
        <w:t xml:space="preserve"> </w:t>
      </w:r>
      <w:r w:rsidRPr="00FB0CCF">
        <w:rPr>
          <w:rFonts w:cstheme="minorHAnsi"/>
        </w:rPr>
        <w:t>dodaje się uprzednio podpisane dokumenty wraz z wygenerowanym plikiem podpisu (</w:t>
      </w:r>
      <w:r w:rsidR="0090006A" w:rsidRPr="00FB0CCF">
        <w:rPr>
          <w:rFonts w:cstheme="minorHAnsi"/>
        </w:rPr>
        <w:t>typ zewnętrzny</w:t>
      </w:r>
      <w:r w:rsidRPr="00FB0CCF">
        <w:rPr>
          <w:rFonts w:cstheme="minorHAnsi"/>
        </w:rPr>
        <w:t>) lub dokument z wszytym podpisem (typ wewnętrzny).</w:t>
      </w:r>
    </w:p>
    <w:p w14:paraId="5A749420" w14:textId="733ED470"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 xml:space="preserve">W przypadku przekazywania w postępowaniu dokumentu elektronicznego w </w:t>
      </w:r>
      <w:r w:rsidR="0090006A" w:rsidRPr="00FB0CCF">
        <w:rPr>
          <w:rFonts w:cstheme="minorHAnsi"/>
        </w:rPr>
        <w:t>formacie poddającym</w:t>
      </w:r>
      <w:r w:rsidRPr="00FB0CCF">
        <w:rPr>
          <w:rFonts w:cstheme="minorHAnsi"/>
        </w:rPr>
        <w:t xml:space="preserve"> dane kompresji, opatrzenie pliku zawierającego skompresowane </w:t>
      </w:r>
      <w:r w:rsidR="0090006A" w:rsidRPr="00FB0CCF">
        <w:rPr>
          <w:rFonts w:cstheme="minorHAnsi"/>
        </w:rPr>
        <w:t>dokumenty kwalifikowanym</w:t>
      </w:r>
      <w:r w:rsidRPr="00FB0CCF">
        <w:rPr>
          <w:rFonts w:cstheme="minorHAnsi"/>
        </w:rPr>
        <w:t xml:space="preserve"> podpisem elektronicznym, podpisem zaufanym lub podpisem osobistym, </w:t>
      </w:r>
      <w:r w:rsidR="0090006A" w:rsidRPr="00FB0CCF">
        <w:rPr>
          <w:rFonts w:cstheme="minorHAnsi"/>
        </w:rPr>
        <w:t>jest równoznaczne</w:t>
      </w:r>
      <w:r w:rsidRPr="00FB0CCF">
        <w:rPr>
          <w:rFonts w:cstheme="minorHAnsi"/>
        </w:rPr>
        <w:t xml:space="preserve"> z opatrzeniem wszystkich dokumentów zawartych w tym pliku </w:t>
      </w:r>
      <w:r w:rsidR="0090006A" w:rsidRPr="00FB0CCF">
        <w:rPr>
          <w:rFonts w:cstheme="minorHAnsi"/>
        </w:rPr>
        <w:t>odpowiednio kwalifikowanym</w:t>
      </w:r>
      <w:r w:rsidRPr="00FB0CCF">
        <w:rPr>
          <w:rFonts w:cstheme="minorHAnsi"/>
        </w:rPr>
        <w:t xml:space="preserve"> podpisem elektronicznym, podpisem zaufanym lub podpisem osobistym.</w:t>
      </w:r>
    </w:p>
    <w:p w14:paraId="3C6FA18C" w14:textId="683E9429"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 xml:space="preserve">System sprawdza, czy złożone pliki są podpisane i automatycznie je szyfruje, </w:t>
      </w:r>
      <w:r w:rsidR="0090006A" w:rsidRPr="00FB0CCF">
        <w:rPr>
          <w:rFonts w:cstheme="minorHAnsi"/>
        </w:rPr>
        <w:t>jednocześnie informując</w:t>
      </w:r>
      <w:r w:rsidRPr="00FB0CCF">
        <w:rPr>
          <w:rFonts w:cstheme="minorHAnsi"/>
        </w:rPr>
        <w:t xml:space="preserve"> o tym Wykonawcę. Potwierdzenie czasu przekazania i odbioru oferty znajduje </w:t>
      </w:r>
      <w:proofErr w:type="spellStart"/>
      <w:r w:rsidRPr="00FB0CCF">
        <w:rPr>
          <w:rFonts w:cstheme="minorHAnsi"/>
        </w:rPr>
        <w:t>sięw</w:t>
      </w:r>
      <w:proofErr w:type="spellEnd"/>
      <w:r w:rsidRPr="00FB0CCF">
        <w:rPr>
          <w:rFonts w:cstheme="minorHAnsi"/>
        </w:rPr>
        <w:t xml:space="preserve"> Elektronicznym Potwierdzeniu Przesłania (EPP) i Elektronicznym Potwierdzeniu Odebrania(EPO). EPP i EPO dostępne są dla zalogowanego Wykonawcy w zakładce „Oferty/Wnioski”.</w:t>
      </w:r>
    </w:p>
    <w:p w14:paraId="60EA1650" w14:textId="5286B77C"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lastRenderedPageBreak/>
        <w:t xml:space="preserve">Oferta może być złożona tylko do upływu terminu składania ofert. Po upływie </w:t>
      </w:r>
      <w:r w:rsidR="0090006A" w:rsidRPr="00FB0CCF">
        <w:rPr>
          <w:rFonts w:cstheme="minorHAnsi"/>
        </w:rPr>
        <w:t>terminu składania</w:t>
      </w:r>
      <w:r w:rsidRPr="00FB0CCF">
        <w:rPr>
          <w:rFonts w:cstheme="minorHAnsi"/>
        </w:rPr>
        <w:t xml:space="preserve"> ofert, dodanie oferty, załączników lub wycofanie oferty, nie będzie możliwe.</w:t>
      </w:r>
    </w:p>
    <w:p w14:paraId="639C6780" w14:textId="44B90710"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 xml:space="preserve">Wykonawca może przed upływem terminu składania ofert wycofać ofertę. </w:t>
      </w:r>
      <w:r w:rsidR="0090006A" w:rsidRPr="00FB0CCF">
        <w:rPr>
          <w:rFonts w:cstheme="minorHAnsi"/>
        </w:rPr>
        <w:t>Wykonawca wycofuje</w:t>
      </w:r>
      <w:r w:rsidRPr="00FB0CCF">
        <w:rPr>
          <w:rFonts w:cstheme="minorHAnsi"/>
        </w:rPr>
        <w:t xml:space="preserve"> ofertę w zakładce „Oferty/wnioski” używając przycisku „Wycofaj ofertę”.</w:t>
      </w:r>
    </w:p>
    <w:p w14:paraId="48BC0AD8" w14:textId="77777777" w:rsid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Maksymalny łączny rozmiar plików stanowiących ofertę lub składanych wraz z ofertą to 250MB.</w:t>
      </w:r>
    </w:p>
    <w:p w14:paraId="48A39E9D" w14:textId="0E6AC962" w:rsidR="00FB0CCF" w:rsidRPr="00FB0CCF" w:rsidRDefault="00FB0CCF" w:rsidP="00FB0CCF">
      <w:pPr>
        <w:pStyle w:val="Akapitzlist"/>
        <w:numPr>
          <w:ilvl w:val="0"/>
          <w:numId w:val="31"/>
        </w:numPr>
        <w:spacing w:after="120" w:line="276" w:lineRule="auto"/>
        <w:contextualSpacing w:val="0"/>
        <w:jc w:val="both"/>
        <w:rPr>
          <w:rFonts w:cstheme="minorHAnsi"/>
        </w:rPr>
      </w:pPr>
      <w:r w:rsidRPr="00FB0CCF">
        <w:rPr>
          <w:rFonts w:cstheme="minorHAnsi"/>
        </w:rPr>
        <w:t xml:space="preserve">Koszty związane z przygotowaniem i złożeniem oferty oraz uczestnictwa w </w:t>
      </w:r>
      <w:r w:rsidR="0090006A" w:rsidRPr="00FB0CCF">
        <w:rPr>
          <w:rFonts w:cstheme="minorHAnsi"/>
        </w:rPr>
        <w:t>postępowaniu ponosi</w:t>
      </w:r>
      <w:r w:rsidRPr="00FB0CCF">
        <w:rPr>
          <w:rFonts w:cstheme="minorHAnsi"/>
        </w:rPr>
        <w:t xml:space="preserve"> składający ofertę. Zamawiający nie przewiduje zwrotu kosztów udziału</w:t>
      </w:r>
      <w:r w:rsidR="0090006A">
        <w:rPr>
          <w:rFonts w:cstheme="minorHAnsi"/>
        </w:rPr>
        <w:t xml:space="preserve"> </w:t>
      </w:r>
      <w:r w:rsidRPr="00FB0CCF">
        <w:rPr>
          <w:rFonts w:cstheme="minorHAnsi"/>
        </w:rPr>
        <w:t>w postępowaniu.</w:t>
      </w:r>
    </w:p>
    <w:p w14:paraId="6F224343" w14:textId="77777777" w:rsidR="00CD54B0" w:rsidRPr="005143BD" w:rsidRDefault="00CD54B0">
      <w:pPr>
        <w:pStyle w:val="Akapitzlist"/>
        <w:numPr>
          <w:ilvl w:val="0"/>
          <w:numId w:val="24"/>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452BCA3E" w:rsidR="00CD54B0" w:rsidRPr="000840E1"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bookmarkStart w:id="7" w:name="_Hlk105064186"/>
      <w:r w:rsidRPr="00E9521F">
        <w:rPr>
          <w:rFonts w:cstheme="minorHAnsi"/>
        </w:rPr>
        <w:t>Ofertę</w:t>
      </w:r>
      <w:r w:rsidR="005143BD" w:rsidRPr="00E9521F">
        <w:rPr>
          <w:rFonts w:cstheme="minorHAnsi"/>
        </w:rPr>
        <w:t xml:space="preserve"> wraz ze wszystkimi wymaganymi załącznikami</w:t>
      </w:r>
      <w:r w:rsidRPr="00E9521F">
        <w:rPr>
          <w:rFonts w:cstheme="minorHAnsi"/>
        </w:rPr>
        <w:t xml:space="preserve"> należy złożyć w terminie do dnia </w:t>
      </w:r>
      <w:r w:rsidR="000536C4">
        <w:rPr>
          <w:rFonts w:cstheme="minorHAnsi"/>
          <w:b/>
        </w:rPr>
        <w:t>25.01.2023</w:t>
      </w:r>
      <w:r w:rsidR="00A477E0">
        <w:rPr>
          <w:rFonts w:cstheme="minorHAnsi"/>
          <w:b/>
        </w:rPr>
        <w:t xml:space="preserve"> r</w:t>
      </w:r>
      <w:r w:rsidR="000536C4">
        <w:rPr>
          <w:rFonts w:cstheme="minorHAnsi"/>
          <w:b/>
        </w:rPr>
        <w:t>.</w:t>
      </w:r>
      <w:r w:rsidR="00A477E0">
        <w:rPr>
          <w:rFonts w:cstheme="minorHAnsi"/>
          <w:b/>
        </w:rPr>
        <w:t xml:space="preserve">, </w:t>
      </w:r>
      <w:r w:rsidR="005143BD" w:rsidRPr="000840E1">
        <w:rPr>
          <w:rFonts w:cstheme="minorHAnsi"/>
          <w:b/>
        </w:rPr>
        <w:t>godz. 12:</w:t>
      </w:r>
      <w:r w:rsidRPr="000840E1">
        <w:rPr>
          <w:rFonts w:cstheme="minorHAnsi"/>
          <w:b/>
        </w:rPr>
        <w:t>00</w:t>
      </w:r>
      <w:r w:rsidR="005143BD" w:rsidRPr="000840E1">
        <w:rPr>
          <w:rFonts w:cstheme="minorHAnsi"/>
        </w:rPr>
        <w:t>.</w:t>
      </w:r>
    </w:p>
    <w:bookmarkEnd w:id="7"/>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0298E834" w14:textId="60A075A7" w:rsidR="005143BD" w:rsidRDefault="00365680">
      <w:pPr>
        <w:pStyle w:val="Akapitzlist"/>
        <w:numPr>
          <w:ilvl w:val="0"/>
          <w:numId w:val="24"/>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47A92CD9" w:rsidR="00FA1D8C" w:rsidRPr="00E9521F" w:rsidRDefault="00FA1D8C">
      <w:pPr>
        <w:pStyle w:val="Akapitzlist"/>
        <w:numPr>
          <w:ilvl w:val="0"/>
          <w:numId w:val="32"/>
        </w:numPr>
        <w:spacing w:after="120" w:line="276" w:lineRule="auto"/>
        <w:ind w:left="714" w:hanging="357"/>
        <w:contextualSpacing w:val="0"/>
        <w:jc w:val="both"/>
        <w:rPr>
          <w:rFonts w:eastAsia="Times New Roman" w:cstheme="minorHAnsi"/>
          <w:b/>
          <w:lang w:eastAsia="pl-PL"/>
        </w:rPr>
      </w:pPr>
      <w:bookmarkStart w:id="8" w:name="_Hlk105063740"/>
      <w:r w:rsidRPr="00E9521F">
        <w:rPr>
          <w:rFonts w:cstheme="minorHAnsi"/>
        </w:rPr>
        <w:t xml:space="preserve">Otwarcie ofert nastąpi w </w:t>
      </w:r>
      <w:r w:rsidRPr="000840E1">
        <w:rPr>
          <w:rFonts w:cstheme="minorHAnsi"/>
        </w:rPr>
        <w:t xml:space="preserve">dniu </w:t>
      </w:r>
      <w:r w:rsidR="000536C4">
        <w:rPr>
          <w:rFonts w:cstheme="minorHAnsi"/>
          <w:b/>
        </w:rPr>
        <w:t>25.</w:t>
      </w:r>
      <w:r w:rsidR="00A31E42">
        <w:rPr>
          <w:rFonts w:cstheme="minorHAnsi"/>
          <w:b/>
        </w:rPr>
        <w:t>01</w:t>
      </w:r>
      <w:r w:rsidR="000536C4">
        <w:rPr>
          <w:rFonts w:cstheme="minorHAnsi"/>
          <w:b/>
        </w:rPr>
        <w:t>.2023</w:t>
      </w:r>
      <w:r w:rsidR="00E9521F" w:rsidRPr="002160A5">
        <w:rPr>
          <w:rFonts w:cstheme="minorHAnsi"/>
          <w:b/>
        </w:rPr>
        <w:t xml:space="preserve"> </w:t>
      </w:r>
      <w:r w:rsidR="007E1641" w:rsidRPr="002160A5">
        <w:rPr>
          <w:rFonts w:cstheme="minorHAnsi"/>
          <w:b/>
        </w:rPr>
        <w:t>r.</w:t>
      </w:r>
      <w:r w:rsidRPr="002160A5">
        <w:rPr>
          <w:rFonts w:cstheme="minorHAnsi"/>
          <w:b/>
        </w:rPr>
        <w:t xml:space="preserve"> o godz.</w:t>
      </w:r>
      <w:r w:rsidR="00171EDE" w:rsidRPr="002160A5">
        <w:rPr>
          <w:rFonts w:cstheme="minorHAnsi"/>
          <w:b/>
        </w:rPr>
        <w:t>12.</w:t>
      </w:r>
      <w:r w:rsidR="00171EDE" w:rsidRPr="000840E1">
        <w:rPr>
          <w:rFonts w:cstheme="minorHAnsi"/>
          <w:b/>
        </w:rPr>
        <w:t>15</w:t>
      </w:r>
      <w:r w:rsidRPr="000840E1">
        <w:rPr>
          <w:rFonts w:cstheme="minorHAnsi"/>
        </w:rPr>
        <w:t xml:space="preserve"> poprzez</w:t>
      </w:r>
      <w:r w:rsidRPr="00E9521F">
        <w:rPr>
          <w:rFonts w:cstheme="minorHAnsi"/>
        </w:rPr>
        <w:t xml:space="preserve"> odszyfrowanie ofert.</w:t>
      </w:r>
    </w:p>
    <w:bookmarkEnd w:id="8"/>
    <w:p w14:paraId="6A038F0F" w14:textId="77777777" w:rsidR="00FA1D8C" w:rsidRPr="00FA1D8C" w:rsidRDefault="00FA1D8C">
      <w:pPr>
        <w:pStyle w:val="Akapitzlist"/>
        <w:numPr>
          <w:ilvl w:val="0"/>
          <w:numId w:val="32"/>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pPr>
        <w:pStyle w:val="Akapitzlist"/>
        <w:numPr>
          <w:ilvl w:val="0"/>
          <w:numId w:val="32"/>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pPr>
        <w:pStyle w:val="Akapitzlist"/>
        <w:numPr>
          <w:ilvl w:val="0"/>
          <w:numId w:val="32"/>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pPr>
        <w:pStyle w:val="pkt"/>
        <w:numPr>
          <w:ilvl w:val="1"/>
          <w:numId w:val="33"/>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pPr>
        <w:pStyle w:val="pkt"/>
        <w:numPr>
          <w:ilvl w:val="1"/>
          <w:numId w:val="33"/>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pPr>
        <w:pStyle w:val="pkt"/>
        <w:numPr>
          <w:ilvl w:val="0"/>
          <w:numId w:val="32"/>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pPr>
        <w:pStyle w:val="pkt"/>
        <w:numPr>
          <w:ilvl w:val="0"/>
          <w:numId w:val="32"/>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pPr>
        <w:pStyle w:val="pkt"/>
        <w:numPr>
          <w:ilvl w:val="0"/>
          <w:numId w:val="24"/>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26734224" w:rsidR="00FA1D8C" w:rsidRPr="000840E1" w:rsidRDefault="00FA1D8C">
      <w:pPr>
        <w:pStyle w:val="Akapitzlist"/>
        <w:numPr>
          <w:ilvl w:val="0"/>
          <w:numId w:val="34"/>
        </w:numPr>
        <w:spacing w:after="120" w:line="276" w:lineRule="auto"/>
        <w:contextualSpacing w:val="0"/>
        <w:jc w:val="both"/>
        <w:rPr>
          <w:rFonts w:cstheme="minorHAnsi"/>
        </w:rPr>
      </w:pPr>
      <w:r w:rsidRPr="00E9521F">
        <w:rPr>
          <w:rFonts w:cstheme="minorHAnsi"/>
        </w:rPr>
        <w:t xml:space="preserve">Wykonawca pozostaje związany ofertą </w:t>
      </w:r>
      <w:r w:rsidR="002160A5" w:rsidRPr="002160A5">
        <w:rPr>
          <w:rFonts w:cstheme="minorHAnsi"/>
          <w:b/>
          <w:bCs/>
        </w:rPr>
        <w:t xml:space="preserve">do </w:t>
      </w:r>
      <w:r w:rsidR="000536C4">
        <w:rPr>
          <w:rFonts w:cstheme="minorHAnsi"/>
          <w:b/>
          <w:bCs/>
        </w:rPr>
        <w:t>23.02.</w:t>
      </w:r>
      <w:r w:rsidR="002160A5" w:rsidRPr="002160A5">
        <w:rPr>
          <w:rFonts w:cstheme="minorHAnsi"/>
          <w:b/>
          <w:bCs/>
        </w:rPr>
        <w:t>2023 r.</w:t>
      </w:r>
    </w:p>
    <w:p w14:paraId="306EAEB4" w14:textId="77777777" w:rsidR="00FA1D8C" w:rsidRPr="000840E1" w:rsidRDefault="00FA1D8C">
      <w:pPr>
        <w:pStyle w:val="Akapitzlist"/>
        <w:numPr>
          <w:ilvl w:val="0"/>
          <w:numId w:val="34"/>
        </w:numPr>
        <w:spacing w:after="120" w:line="276" w:lineRule="auto"/>
        <w:contextualSpacing w:val="0"/>
        <w:jc w:val="both"/>
        <w:rPr>
          <w:rFonts w:cstheme="minorHAnsi"/>
        </w:rPr>
      </w:pPr>
      <w:r w:rsidRPr="000840E1">
        <w:rPr>
          <w:rFonts w:cstheme="minorHAnsi"/>
        </w:rPr>
        <w:t>Bieg terminu związania ofertą rozpoczyna się wraz z upływem terminu składania ofert.</w:t>
      </w:r>
    </w:p>
    <w:p w14:paraId="21310376" w14:textId="77777777" w:rsidR="00FA1D8C" w:rsidRPr="000840E1" w:rsidRDefault="00FA1D8C">
      <w:pPr>
        <w:pStyle w:val="Akapitzlist"/>
        <w:numPr>
          <w:ilvl w:val="0"/>
          <w:numId w:val="34"/>
        </w:numPr>
        <w:spacing w:after="120" w:line="276" w:lineRule="auto"/>
        <w:contextualSpacing w:val="0"/>
        <w:jc w:val="both"/>
        <w:rPr>
          <w:rFonts w:cstheme="minorHAnsi"/>
        </w:rPr>
      </w:pPr>
      <w:r w:rsidRPr="000840E1">
        <w:rPr>
          <w:rFonts w:cstheme="minorHAnsi"/>
          <w:bCs/>
          <w:color w:val="000000"/>
        </w:rPr>
        <w:t xml:space="preserve">W przypadku gdy wybór najkorzystniejszej oferty nie nastąpi przed upływem terminu związania ofertą określonego w SWZ, Zamawiający przed upływem terminu związania oferta </w:t>
      </w:r>
      <w:r w:rsidRPr="000840E1">
        <w:rPr>
          <w:rFonts w:cstheme="minorHAnsi"/>
          <w:bCs/>
          <w:color w:val="000000"/>
        </w:rPr>
        <w:lastRenderedPageBreak/>
        <w:t>zwraca się jednokrotnie do Wykonawców o wyrażenie zgody na przedłużenie tego terminu o wskazywany przez niego okres, nie dłuższy niż 30 dni</w:t>
      </w:r>
      <w:r w:rsidRPr="000840E1">
        <w:rPr>
          <w:rFonts w:cstheme="minorHAnsi"/>
        </w:rPr>
        <w:t>.</w:t>
      </w:r>
    </w:p>
    <w:p w14:paraId="705E9810" w14:textId="303AEB6C" w:rsidR="00FA1D8C" w:rsidRPr="000840E1" w:rsidRDefault="00FA1D8C">
      <w:pPr>
        <w:pStyle w:val="Akapitzlist"/>
        <w:numPr>
          <w:ilvl w:val="0"/>
          <w:numId w:val="34"/>
        </w:numPr>
        <w:spacing w:after="120" w:line="276" w:lineRule="auto"/>
        <w:contextualSpacing w:val="0"/>
        <w:jc w:val="both"/>
        <w:rPr>
          <w:rFonts w:cstheme="minorHAnsi"/>
        </w:rPr>
      </w:pPr>
      <w:r w:rsidRPr="000840E1">
        <w:rPr>
          <w:rFonts w:cstheme="minorHAnsi"/>
          <w:bCs/>
        </w:rPr>
        <w:t xml:space="preserve">Przedłużenie terminu związania ofertą, o którym mowa w </w:t>
      </w:r>
      <w:r w:rsidR="00972F95" w:rsidRPr="000840E1">
        <w:rPr>
          <w:rFonts w:cstheme="minorHAnsi"/>
          <w:bCs/>
        </w:rPr>
        <w:t>pkt 17.</w:t>
      </w:r>
      <w:r w:rsidRPr="000840E1">
        <w:rPr>
          <w:rFonts w:cstheme="minorHAnsi"/>
          <w:bCs/>
        </w:rPr>
        <w:t xml:space="preserve">3 </w:t>
      </w:r>
      <w:r w:rsidR="00972F95" w:rsidRPr="000840E1">
        <w:rPr>
          <w:rFonts w:cstheme="minorHAnsi"/>
          <w:bCs/>
        </w:rPr>
        <w:t>SWZ</w:t>
      </w:r>
      <w:r w:rsidRPr="000840E1">
        <w:rPr>
          <w:rFonts w:cstheme="minorHAnsi"/>
          <w:bCs/>
        </w:rPr>
        <w:t>, wymaga złożenia przez wykonawcę pisemnego oświadczenia o wyrażeniu zgody na przedłużenie terminu związania ofertą.</w:t>
      </w:r>
    </w:p>
    <w:p w14:paraId="34E4715F" w14:textId="7F10FD5B" w:rsidR="00FA1D8C" w:rsidRPr="000840E1" w:rsidRDefault="00FA1D8C">
      <w:pPr>
        <w:pStyle w:val="Akapitzlist"/>
        <w:numPr>
          <w:ilvl w:val="0"/>
          <w:numId w:val="34"/>
        </w:numPr>
        <w:spacing w:after="120" w:line="276" w:lineRule="auto"/>
        <w:contextualSpacing w:val="0"/>
        <w:jc w:val="both"/>
        <w:rPr>
          <w:rFonts w:cstheme="minorHAnsi"/>
        </w:rPr>
      </w:pPr>
      <w:r w:rsidRPr="000840E1">
        <w:rPr>
          <w:rFonts w:cstheme="minorHAnsi"/>
        </w:rPr>
        <w:t xml:space="preserve">W przypadku gdy Zamawiający żąda wniesienia wadium, przedłużenie terminu związania ofertą, o którym mowa w pkt </w:t>
      </w:r>
      <w:r w:rsidR="00972F95" w:rsidRPr="000840E1">
        <w:rPr>
          <w:rFonts w:cstheme="minorHAnsi"/>
          <w:bCs/>
        </w:rPr>
        <w:t>17.3</w:t>
      </w:r>
      <w:r w:rsidRPr="000840E1">
        <w:rPr>
          <w:rFonts w:cstheme="minorHAnsi"/>
        </w:rPr>
        <w:t>, następuje wraz z przedłużeniem okresu ważności wadium albo, jeżeli nie jest to możliwe, z wniesieniem nowego wadium na przedłużony okres związania ofertą.</w:t>
      </w:r>
    </w:p>
    <w:p w14:paraId="03B4D481" w14:textId="10A891A6" w:rsidR="00FA1D8C" w:rsidRPr="000840E1" w:rsidRDefault="007957B4">
      <w:pPr>
        <w:pStyle w:val="Akapitzlist"/>
        <w:numPr>
          <w:ilvl w:val="0"/>
          <w:numId w:val="24"/>
        </w:numPr>
        <w:spacing w:after="120" w:line="276" w:lineRule="auto"/>
        <w:ind w:left="357" w:hanging="357"/>
        <w:contextualSpacing w:val="0"/>
        <w:jc w:val="both"/>
        <w:rPr>
          <w:rFonts w:cstheme="minorHAnsi"/>
          <w:b/>
        </w:rPr>
      </w:pPr>
      <w:r w:rsidRPr="000840E1">
        <w:rPr>
          <w:rFonts w:cstheme="minorHAnsi"/>
          <w:b/>
        </w:rPr>
        <w:t>WYMAGANIA DOTYCZĄCE WADIUM</w:t>
      </w:r>
    </w:p>
    <w:p w14:paraId="07E0D2B6" w14:textId="464E0D40" w:rsidR="007957B4" w:rsidRPr="000840E1" w:rsidRDefault="007957B4" w:rsidP="00F26864">
      <w:pPr>
        <w:pStyle w:val="Akapitzlist"/>
        <w:numPr>
          <w:ilvl w:val="0"/>
          <w:numId w:val="4"/>
        </w:numPr>
        <w:spacing w:after="120" w:line="276" w:lineRule="auto"/>
        <w:ind w:left="714" w:hanging="357"/>
        <w:contextualSpacing w:val="0"/>
        <w:jc w:val="both"/>
        <w:rPr>
          <w:rFonts w:cstheme="minorHAnsi"/>
        </w:rPr>
      </w:pPr>
      <w:r w:rsidRPr="000840E1">
        <w:rPr>
          <w:rFonts w:cstheme="minorHAnsi"/>
        </w:rPr>
        <w:t xml:space="preserve">Wykonawca przystępujący do postępowania jest zobowiązany, przed upływem terminu składania ofert, wnieść wadium w kwocie: </w:t>
      </w:r>
      <w:r w:rsidR="000819D0">
        <w:rPr>
          <w:rFonts w:cstheme="minorHAnsi"/>
          <w:b/>
        </w:rPr>
        <w:t>1</w:t>
      </w:r>
      <w:r w:rsidR="00163051">
        <w:rPr>
          <w:rFonts w:cstheme="minorHAnsi"/>
          <w:b/>
        </w:rPr>
        <w:t>3</w:t>
      </w:r>
      <w:r w:rsidR="000819D0">
        <w:rPr>
          <w:rFonts w:cstheme="minorHAnsi"/>
          <w:b/>
        </w:rPr>
        <w:t>0.000</w:t>
      </w:r>
      <w:r w:rsidR="00A75FFB" w:rsidRPr="000840E1">
        <w:rPr>
          <w:rFonts w:cstheme="minorHAnsi"/>
          <w:b/>
        </w:rPr>
        <w:t xml:space="preserve"> </w:t>
      </w:r>
      <w:r w:rsidR="00171EDE" w:rsidRPr="000840E1">
        <w:rPr>
          <w:rFonts w:cstheme="minorHAnsi"/>
          <w:b/>
        </w:rPr>
        <w:t>zł</w:t>
      </w:r>
      <w:r w:rsidR="00171EDE" w:rsidRPr="000840E1">
        <w:rPr>
          <w:rFonts w:cstheme="minorHAnsi"/>
        </w:rPr>
        <w:t xml:space="preserve"> </w:t>
      </w:r>
      <w:r w:rsidRPr="000840E1">
        <w:rPr>
          <w:rFonts w:cstheme="minorHAnsi"/>
        </w:rPr>
        <w:t>(słownie</w:t>
      </w:r>
      <w:r w:rsidR="000819D0">
        <w:rPr>
          <w:rFonts w:cstheme="minorHAnsi"/>
        </w:rPr>
        <w:t xml:space="preserve">: sto </w:t>
      </w:r>
      <w:r w:rsidR="00163051">
        <w:rPr>
          <w:rFonts w:cstheme="minorHAnsi"/>
        </w:rPr>
        <w:t>trzydzieści</w:t>
      </w:r>
      <w:r w:rsidR="000819D0">
        <w:rPr>
          <w:rFonts w:cstheme="minorHAnsi"/>
        </w:rPr>
        <w:t xml:space="preserve"> tysięcy</w:t>
      </w:r>
      <w:r w:rsidR="000B2FF1" w:rsidRPr="000840E1">
        <w:rPr>
          <w:rFonts w:cstheme="minorHAnsi"/>
        </w:rPr>
        <w:t xml:space="preserve"> złotych</w:t>
      </w:r>
      <w:r w:rsidR="00A75FFB" w:rsidRPr="000840E1">
        <w:rPr>
          <w:rFonts w:cstheme="minorHAnsi"/>
        </w:rPr>
        <w:t xml:space="preserve"> 00/100).</w:t>
      </w:r>
    </w:p>
    <w:p w14:paraId="5EF1C189" w14:textId="79F4F540" w:rsidR="002160A5" w:rsidRPr="002160A5" w:rsidRDefault="007957B4" w:rsidP="00EC0A48">
      <w:pPr>
        <w:pStyle w:val="Akapitzlist"/>
        <w:numPr>
          <w:ilvl w:val="0"/>
          <w:numId w:val="4"/>
        </w:numPr>
        <w:spacing w:after="120" w:line="276" w:lineRule="auto"/>
        <w:ind w:left="714" w:hanging="357"/>
        <w:contextualSpacing w:val="0"/>
        <w:jc w:val="both"/>
        <w:rPr>
          <w:rFonts w:cstheme="minorHAnsi"/>
        </w:rPr>
      </w:pPr>
      <w:r w:rsidRPr="002160A5">
        <w:rPr>
          <w:rFonts w:cstheme="minorHAnsi"/>
        </w:rPr>
        <w:t xml:space="preserve">Wadium musi obejmować pełen okres związania ofertą tj. </w:t>
      </w:r>
      <w:r w:rsidR="002160A5" w:rsidRPr="00B0568A">
        <w:rPr>
          <w:rFonts w:cstheme="minorHAnsi"/>
          <w:b/>
          <w:bCs/>
        </w:rPr>
        <w:t xml:space="preserve">do </w:t>
      </w:r>
      <w:r w:rsidR="000536C4">
        <w:rPr>
          <w:rFonts w:cstheme="minorHAnsi"/>
          <w:b/>
          <w:bCs/>
        </w:rPr>
        <w:t>23.02.2023</w:t>
      </w:r>
      <w:r w:rsidR="002160A5" w:rsidRPr="00B0568A">
        <w:rPr>
          <w:rFonts w:cstheme="minorHAnsi"/>
          <w:b/>
          <w:bCs/>
        </w:rPr>
        <w:t xml:space="preserve"> r.</w:t>
      </w:r>
    </w:p>
    <w:p w14:paraId="3E6D8411" w14:textId="77777777" w:rsidR="007957B4" w:rsidRPr="002160A5" w:rsidRDefault="007957B4" w:rsidP="00EC0A48">
      <w:pPr>
        <w:pStyle w:val="Akapitzlist"/>
        <w:numPr>
          <w:ilvl w:val="0"/>
          <w:numId w:val="4"/>
        </w:numPr>
        <w:spacing w:after="120" w:line="276" w:lineRule="auto"/>
        <w:ind w:left="714" w:hanging="357"/>
        <w:contextualSpacing w:val="0"/>
        <w:jc w:val="both"/>
        <w:rPr>
          <w:rFonts w:cstheme="minorHAnsi"/>
        </w:rPr>
      </w:pPr>
      <w:r w:rsidRPr="002160A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lastRenderedPageBreak/>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20D804A0" w:rsidR="007957B4" w:rsidRPr="007957B4" w:rsidRDefault="007957B4">
      <w:pPr>
        <w:pStyle w:val="Akapitzlist"/>
        <w:numPr>
          <w:ilvl w:val="0"/>
          <w:numId w:val="24"/>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pPr>
        <w:numPr>
          <w:ilvl w:val="3"/>
          <w:numId w:val="35"/>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pPr>
        <w:numPr>
          <w:ilvl w:val="0"/>
          <w:numId w:val="36"/>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pPr>
        <w:numPr>
          <w:ilvl w:val="0"/>
          <w:numId w:val="36"/>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pPr>
        <w:numPr>
          <w:ilvl w:val="0"/>
          <w:numId w:val="36"/>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pPr>
        <w:numPr>
          <w:ilvl w:val="0"/>
          <w:numId w:val="36"/>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pPr>
        <w:numPr>
          <w:ilvl w:val="0"/>
          <w:numId w:val="36"/>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pPr>
        <w:pStyle w:val="pkt"/>
        <w:numPr>
          <w:ilvl w:val="0"/>
          <w:numId w:val="37"/>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pPr>
        <w:pStyle w:val="pkt"/>
        <w:numPr>
          <w:ilvl w:val="0"/>
          <w:numId w:val="37"/>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pPr>
        <w:pStyle w:val="pkt"/>
        <w:numPr>
          <w:ilvl w:val="0"/>
          <w:numId w:val="37"/>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pPr>
        <w:pStyle w:val="pkt"/>
        <w:numPr>
          <w:ilvl w:val="0"/>
          <w:numId w:val="37"/>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pPr>
        <w:pStyle w:val="pkt"/>
        <w:numPr>
          <w:ilvl w:val="0"/>
          <w:numId w:val="37"/>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pPr>
        <w:pStyle w:val="pkt"/>
        <w:numPr>
          <w:ilvl w:val="0"/>
          <w:numId w:val="37"/>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lastRenderedPageBreak/>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pPr>
        <w:pStyle w:val="Akapitzlist"/>
        <w:numPr>
          <w:ilvl w:val="0"/>
          <w:numId w:val="24"/>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pPr>
        <w:pStyle w:val="Akapitzlist"/>
        <w:numPr>
          <w:ilvl w:val="6"/>
          <w:numId w:val="35"/>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5DFDA75D" w:rsidR="00AD07DA" w:rsidRPr="00113272" w:rsidRDefault="00AD07DA">
      <w:pPr>
        <w:pStyle w:val="Akapitzlist"/>
        <w:numPr>
          <w:ilvl w:val="6"/>
          <w:numId w:val="35"/>
        </w:numPr>
        <w:spacing w:after="120" w:line="276" w:lineRule="auto"/>
        <w:ind w:left="714" w:hanging="357"/>
        <w:contextualSpacing w:val="0"/>
        <w:jc w:val="both"/>
        <w:rPr>
          <w:rFonts w:cstheme="minorHAnsi"/>
        </w:rPr>
      </w:pPr>
      <w:r w:rsidRPr="00113272">
        <w:rPr>
          <w:rFonts w:cstheme="minorHAnsi"/>
        </w:rPr>
        <w:t xml:space="preserve">Wykonawca w formularzu ofertowym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w:t>
      </w:r>
      <w:r w:rsidR="00596184">
        <w:rPr>
          <w:rFonts w:cstheme="minorHAnsi"/>
        </w:rPr>
        <w:t xml:space="preserve">, w tym za całość wszelkich ewentualnych prac związanych z realizacją przedmiotu zamówienia. </w:t>
      </w:r>
      <w:r w:rsidRPr="00113272">
        <w:rPr>
          <w:rFonts w:cstheme="minorHAnsi"/>
        </w:rPr>
        <w:t xml:space="preserve">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r w:rsidR="00596184">
        <w:rPr>
          <w:rFonts w:cstheme="minorHAnsi"/>
        </w:rPr>
        <w:t xml:space="preserve"> </w:t>
      </w:r>
    </w:p>
    <w:p w14:paraId="7AB978BC" w14:textId="09F99D9E" w:rsidR="006A6590" w:rsidRPr="00CB1EEE" w:rsidRDefault="006A6590">
      <w:pPr>
        <w:pStyle w:val="Akapitzlist"/>
        <w:numPr>
          <w:ilvl w:val="6"/>
          <w:numId w:val="35"/>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pPr>
        <w:pStyle w:val="Akapitzlist"/>
        <w:numPr>
          <w:ilvl w:val="6"/>
          <w:numId w:val="35"/>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pPr>
        <w:pStyle w:val="Akapitzlist"/>
        <w:numPr>
          <w:ilvl w:val="6"/>
          <w:numId w:val="35"/>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pPr>
        <w:pStyle w:val="Akapitzlist"/>
        <w:numPr>
          <w:ilvl w:val="6"/>
          <w:numId w:val="35"/>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pPr>
        <w:pStyle w:val="Akapitzlist"/>
        <w:numPr>
          <w:ilvl w:val="6"/>
          <w:numId w:val="35"/>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pPr>
        <w:pStyle w:val="Akapitzlist"/>
        <w:numPr>
          <w:ilvl w:val="0"/>
          <w:numId w:val="38"/>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pPr>
        <w:pStyle w:val="Akapitzlist"/>
        <w:numPr>
          <w:ilvl w:val="0"/>
          <w:numId w:val="38"/>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pPr>
        <w:pStyle w:val="Akapitzlist"/>
        <w:numPr>
          <w:ilvl w:val="0"/>
          <w:numId w:val="38"/>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pPr>
        <w:pStyle w:val="Akapitzlist"/>
        <w:numPr>
          <w:ilvl w:val="0"/>
          <w:numId w:val="38"/>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lastRenderedPageBreak/>
        <w:t>Niezłożenie przez Wykonawcę informacji będzie oznaczało, że taki obowiązek nie powstaje.</w:t>
      </w:r>
    </w:p>
    <w:p w14:paraId="2F779CDD" w14:textId="2BDCA76D" w:rsidR="002E161C" w:rsidRPr="00113272" w:rsidRDefault="002E161C">
      <w:pPr>
        <w:pStyle w:val="Akapitzlist"/>
        <w:numPr>
          <w:ilvl w:val="6"/>
          <w:numId w:val="35"/>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pPr>
        <w:pStyle w:val="Akapitzlist"/>
        <w:numPr>
          <w:ilvl w:val="0"/>
          <w:numId w:val="24"/>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pPr>
        <w:pStyle w:val="Akapitzlist"/>
        <w:numPr>
          <w:ilvl w:val="3"/>
          <w:numId w:val="38"/>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pPr>
        <w:pStyle w:val="Akapitzlist"/>
        <w:numPr>
          <w:ilvl w:val="0"/>
          <w:numId w:val="39"/>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544C18E4" w14:textId="3DFEC659" w:rsidR="00C64F60" w:rsidRPr="00972F95" w:rsidRDefault="00C64F60">
      <w:pPr>
        <w:pStyle w:val="Akapitzlist"/>
        <w:numPr>
          <w:ilvl w:val="0"/>
          <w:numId w:val="39"/>
        </w:numPr>
        <w:spacing w:after="120" w:line="276" w:lineRule="auto"/>
        <w:contextualSpacing w:val="0"/>
        <w:jc w:val="both"/>
        <w:rPr>
          <w:rFonts w:eastAsia="Batang" w:cstheme="minorHAnsi"/>
          <w:b/>
          <w:lang w:eastAsia="x-none" w:bidi="pl-PL"/>
        </w:rPr>
      </w:pPr>
      <w:r>
        <w:rPr>
          <w:rFonts w:eastAsia="Batang" w:cstheme="minorHAnsi"/>
          <w:b/>
          <w:lang w:eastAsia="x-none" w:bidi="pl-PL"/>
        </w:rPr>
        <w:t xml:space="preserve">Wydłużony okres udzielonej rękojmi </w:t>
      </w:r>
      <w:r w:rsidR="00352ABE">
        <w:rPr>
          <w:rFonts w:eastAsia="Batang" w:cstheme="minorHAnsi"/>
          <w:b/>
          <w:lang w:eastAsia="x-none" w:bidi="pl-PL"/>
        </w:rPr>
        <w:t xml:space="preserve">i gwarancji </w:t>
      </w:r>
      <w:r>
        <w:rPr>
          <w:rFonts w:eastAsia="Batang" w:cstheme="minorHAnsi"/>
          <w:b/>
          <w:lang w:eastAsia="x-none" w:bidi="pl-PL"/>
        </w:rPr>
        <w:t>–</w:t>
      </w:r>
      <w:r w:rsidR="002D6BB2">
        <w:rPr>
          <w:rFonts w:eastAsia="Batang" w:cstheme="minorHAnsi"/>
          <w:b/>
          <w:lang w:eastAsia="x-none" w:bidi="pl-PL"/>
        </w:rPr>
        <w:t xml:space="preserve"> </w:t>
      </w:r>
      <w:r w:rsidR="000819D0">
        <w:rPr>
          <w:rFonts w:eastAsia="Batang" w:cstheme="minorHAnsi"/>
          <w:b/>
          <w:lang w:eastAsia="x-none" w:bidi="pl-PL"/>
        </w:rPr>
        <w:t>4</w:t>
      </w:r>
      <w:r w:rsidR="009C3942">
        <w:rPr>
          <w:rFonts w:eastAsia="Batang" w:cstheme="minorHAnsi"/>
          <w:b/>
          <w:lang w:eastAsia="x-none" w:bidi="pl-PL"/>
        </w:rPr>
        <w:t>0</w:t>
      </w:r>
      <w:r w:rsidR="000707EE">
        <w:rPr>
          <w:rFonts w:eastAsia="Batang" w:cstheme="minorHAnsi"/>
          <w:b/>
          <w:lang w:eastAsia="x-none" w:bidi="pl-PL"/>
        </w:rPr>
        <w:t>%</w:t>
      </w:r>
      <w:r>
        <w:rPr>
          <w:rFonts w:eastAsia="Batang" w:cstheme="minorHAnsi"/>
          <w:b/>
          <w:lang w:eastAsia="x-none" w:bidi="pl-PL"/>
        </w:rPr>
        <w:t>,</w:t>
      </w:r>
    </w:p>
    <w:p w14:paraId="0DF666F3" w14:textId="70DB8D1C" w:rsidR="002B353F" w:rsidRPr="00D04AF4" w:rsidRDefault="002B353F">
      <w:pPr>
        <w:pStyle w:val="Akapitzlist"/>
        <w:numPr>
          <w:ilvl w:val="3"/>
          <w:numId w:val="38"/>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pPr>
        <w:pStyle w:val="Akapitzlist"/>
        <w:numPr>
          <w:ilvl w:val="3"/>
          <w:numId w:val="38"/>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pPr>
        <w:pStyle w:val="Akapitzlist"/>
        <w:numPr>
          <w:ilvl w:val="3"/>
          <w:numId w:val="38"/>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pPr>
        <w:pStyle w:val="Akapitzlist"/>
        <w:numPr>
          <w:ilvl w:val="3"/>
          <w:numId w:val="38"/>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pPr>
        <w:pStyle w:val="Akapitzlist"/>
        <w:numPr>
          <w:ilvl w:val="3"/>
          <w:numId w:val="38"/>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pPr>
        <w:pStyle w:val="Akapitzlist"/>
        <w:numPr>
          <w:ilvl w:val="3"/>
          <w:numId w:val="38"/>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pPr>
        <w:pStyle w:val="Akapitzlist"/>
        <w:numPr>
          <w:ilvl w:val="3"/>
          <w:numId w:val="38"/>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pPr>
        <w:pStyle w:val="Akapitzlist"/>
        <w:numPr>
          <w:ilvl w:val="3"/>
          <w:numId w:val="38"/>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pPr>
        <w:pStyle w:val="Akapitzlist"/>
        <w:numPr>
          <w:ilvl w:val="3"/>
          <w:numId w:val="38"/>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52ABE"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52ABE">
              <w:rPr>
                <w:rFonts w:asciiTheme="minorHAnsi" w:hAnsiTheme="minorHAnsi" w:cstheme="minorHAnsi"/>
                <w:b/>
                <w:bCs/>
                <w:iCs/>
                <w:sz w:val="22"/>
                <w:szCs w:val="22"/>
                <w:lang w:val="pl-PL"/>
              </w:rPr>
              <w:t>Cena brutto</w:t>
            </w:r>
          </w:p>
        </w:tc>
        <w:tc>
          <w:tcPr>
            <w:tcW w:w="1416" w:type="dxa"/>
          </w:tcPr>
          <w:p w14:paraId="20C1B9A3" w14:textId="2C234876" w:rsidR="003D255C" w:rsidRPr="00352ABE" w:rsidRDefault="003D255C" w:rsidP="005D0CD5">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60%</w:t>
            </w:r>
          </w:p>
        </w:tc>
        <w:tc>
          <w:tcPr>
            <w:tcW w:w="1558" w:type="dxa"/>
          </w:tcPr>
          <w:p w14:paraId="42FB6234" w14:textId="66CF9E01" w:rsidR="003D255C" w:rsidRPr="00352ABE"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0CECEB18" w:rsidR="003D255C" w:rsidRPr="00352ABE" w:rsidRDefault="00352ABE" w:rsidP="00C64F60">
            <w:pPr>
              <w:pStyle w:val="Tekstpodstawowywcity3"/>
              <w:spacing w:line="276" w:lineRule="auto"/>
              <w:ind w:left="0"/>
              <w:jc w:val="center"/>
              <w:rPr>
                <w:rFonts w:asciiTheme="minorHAnsi" w:hAnsiTheme="minorHAnsi" w:cstheme="minorHAnsi"/>
                <w:b/>
                <w:bCs/>
                <w:iCs/>
                <w:sz w:val="22"/>
                <w:szCs w:val="22"/>
                <w:lang w:val="pl-PL"/>
              </w:rPr>
            </w:pPr>
            <w:r w:rsidRPr="00352ABE">
              <w:rPr>
                <w:rFonts w:asciiTheme="minorHAnsi" w:eastAsia="Batang" w:hAnsiTheme="minorHAnsi" w:cstheme="minorHAnsi"/>
                <w:b/>
                <w:sz w:val="22"/>
                <w:szCs w:val="22"/>
                <w:lang w:bidi="pl-PL"/>
              </w:rPr>
              <w:t>Wydłużony okres udzielonej rękojmi i gwarancji</w:t>
            </w:r>
          </w:p>
        </w:tc>
        <w:tc>
          <w:tcPr>
            <w:tcW w:w="1416" w:type="dxa"/>
          </w:tcPr>
          <w:p w14:paraId="688BF9D2" w14:textId="563ECC09" w:rsidR="003D255C" w:rsidRPr="00352ABE" w:rsidRDefault="000819D0" w:rsidP="005D0CD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0F5E40">
              <w:rPr>
                <w:rFonts w:asciiTheme="minorHAnsi" w:hAnsiTheme="minorHAnsi" w:cstheme="minorHAnsi"/>
                <w:bCs/>
                <w:iCs/>
                <w:sz w:val="22"/>
                <w:szCs w:val="22"/>
                <w:lang w:val="pl-PL"/>
              </w:rPr>
              <w:t>0</w:t>
            </w:r>
            <w:r w:rsidR="000707EE" w:rsidRPr="00352ABE">
              <w:rPr>
                <w:rFonts w:asciiTheme="minorHAnsi" w:hAnsiTheme="minorHAnsi" w:cstheme="minorHAnsi"/>
                <w:bCs/>
                <w:iCs/>
                <w:sz w:val="22"/>
                <w:szCs w:val="22"/>
                <w:lang w:val="pl-PL"/>
              </w:rPr>
              <w:t>%</w:t>
            </w:r>
          </w:p>
        </w:tc>
        <w:tc>
          <w:tcPr>
            <w:tcW w:w="1558" w:type="dxa"/>
          </w:tcPr>
          <w:p w14:paraId="5CFBEB3E" w14:textId="529EB7E1" w:rsidR="003D255C" w:rsidRPr="00352ABE" w:rsidRDefault="000819D0" w:rsidP="000707EE">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0F5E40">
              <w:rPr>
                <w:rFonts w:asciiTheme="minorHAnsi" w:hAnsiTheme="minorHAnsi" w:cstheme="minorHAnsi"/>
                <w:bCs/>
                <w:iCs/>
                <w:sz w:val="22"/>
                <w:szCs w:val="22"/>
                <w:lang w:val="pl-PL"/>
              </w:rPr>
              <w:t>0</w:t>
            </w:r>
            <w:r w:rsidR="000F5E40" w:rsidRPr="00352ABE">
              <w:rPr>
                <w:rFonts w:asciiTheme="minorHAnsi" w:hAnsiTheme="minorHAnsi" w:cstheme="minorHAnsi"/>
                <w:bCs/>
                <w:iCs/>
                <w:sz w:val="22"/>
                <w:szCs w:val="22"/>
                <w:lang w:val="pl-PL"/>
              </w:rPr>
              <w:t xml:space="preserve"> </w:t>
            </w:r>
            <w:r w:rsidR="00D04AF4" w:rsidRPr="00352ABE">
              <w:rPr>
                <w:rFonts w:asciiTheme="minorHAnsi" w:hAnsiTheme="minorHAnsi" w:cstheme="minorHAnsi"/>
                <w:bCs/>
                <w:iCs/>
                <w:sz w:val="22"/>
                <w:szCs w:val="22"/>
                <w:lang w:val="pl-PL"/>
              </w:rPr>
              <w:t>pkt</w:t>
            </w:r>
          </w:p>
        </w:tc>
      </w:tr>
    </w:tbl>
    <w:p w14:paraId="5AD55F21" w14:textId="77777777" w:rsidR="00AD3EBD" w:rsidRDefault="00AD3EBD" w:rsidP="003D255C">
      <w:pPr>
        <w:pStyle w:val="Akapitzlist"/>
        <w:spacing w:after="120" w:line="276" w:lineRule="auto"/>
        <w:ind w:left="357"/>
        <w:contextualSpacing w:val="0"/>
        <w:jc w:val="both"/>
        <w:rPr>
          <w:rFonts w:cstheme="minorHAnsi"/>
        </w:rPr>
      </w:pPr>
    </w:p>
    <w:p w14:paraId="4DF17261" w14:textId="77777777" w:rsidR="00AD3EBD" w:rsidRDefault="00AD3EBD" w:rsidP="003D255C">
      <w:pPr>
        <w:pStyle w:val="Akapitzlist"/>
        <w:spacing w:after="120" w:line="276" w:lineRule="auto"/>
        <w:ind w:left="357"/>
        <w:contextualSpacing w:val="0"/>
        <w:jc w:val="both"/>
        <w:rPr>
          <w:rFonts w:cstheme="minorHAnsi"/>
        </w:rPr>
      </w:pPr>
    </w:p>
    <w:p w14:paraId="5E75A77E" w14:textId="46AF4B88"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490321C6" w14:textId="77777777" w:rsidR="00163051" w:rsidRDefault="00AD07DA" w:rsidP="00163051">
      <w:pPr>
        <w:spacing w:after="120" w:line="276" w:lineRule="auto"/>
        <w:ind w:left="357"/>
        <w:jc w:val="both"/>
        <w:rPr>
          <w:rFonts w:eastAsia="Batang" w:cstheme="minorHAnsi"/>
          <w:b/>
          <w:lang w:eastAsia="x-none" w:bidi="pl-PL"/>
        </w:rPr>
      </w:pPr>
      <w:r w:rsidRPr="0032403B">
        <w:rPr>
          <w:rFonts w:cstheme="minorHAnsi"/>
          <w:b/>
        </w:rPr>
        <w:t xml:space="preserve">Ad. 2 – </w:t>
      </w:r>
      <w:r w:rsidR="00352ABE" w:rsidRPr="00352ABE">
        <w:rPr>
          <w:rFonts w:eastAsia="Batang" w:cstheme="minorHAnsi"/>
          <w:b/>
          <w:lang w:eastAsia="x-none" w:bidi="pl-PL"/>
        </w:rPr>
        <w:t>Wydłużony okres udzielonej rękojmi i gwarancji</w:t>
      </w:r>
      <w:r w:rsidR="00352ABE" w:rsidRPr="0032403B">
        <w:rPr>
          <w:rFonts w:eastAsia="Batang" w:cstheme="minorHAnsi"/>
          <w:b/>
          <w:lang w:eastAsia="x-none" w:bidi="pl-PL"/>
        </w:rPr>
        <w:t xml:space="preserve"> </w:t>
      </w:r>
      <w:r w:rsidRPr="0032403B">
        <w:rPr>
          <w:rFonts w:eastAsia="Batang" w:cstheme="minorHAnsi"/>
          <w:b/>
          <w:lang w:eastAsia="x-none" w:bidi="pl-PL"/>
        </w:rPr>
        <w:t>–</w:t>
      </w:r>
      <w:r w:rsidR="002D6BB2">
        <w:rPr>
          <w:rFonts w:eastAsia="Batang" w:cstheme="minorHAnsi"/>
          <w:b/>
          <w:lang w:eastAsia="x-none" w:bidi="pl-PL"/>
        </w:rPr>
        <w:t xml:space="preserve"> </w:t>
      </w:r>
      <w:r w:rsidR="000819D0">
        <w:rPr>
          <w:rFonts w:eastAsia="Batang" w:cstheme="minorHAnsi"/>
          <w:b/>
          <w:lang w:eastAsia="x-none" w:bidi="pl-PL"/>
        </w:rPr>
        <w:t>4</w:t>
      </w:r>
      <w:r w:rsidR="00E96C10">
        <w:rPr>
          <w:rFonts w:eastAsia="Batang" w:cstheme="minorHAnsi"/>
          <w:b/>
          <w:lang w:eastAsia="x-none" w:bidi="pl-PL"/>
        </w:rPr>
        <w:t>0</w:t>
      </w:r>
      <w:r w:rsidR="00E96C10" w:rsidRPr="0032403B">
        <w:rPr>
          <w:rFonts w:eastAsia="Batang" w:cstheme="minorHAnsi"/>
          <w:b/>
          <w:lang w:eastAsia="x-none" w:bidi="pl-PL"/>
        </w:rPr>
        <w:t xml:space="preserve"> </w:t>
      </w:r>
      <w:r w:rsidRPr="0032403B">
        <w:rPr>
          <w:rFonts w:eastAsia="Batang" w:cstheme="minorHAnsi"/>
          <w:b/>
          <w:lang w:eastAsia="x-none" w:bidi="pl-PL"/>
        </w:rPr>
        <w:t>%</w:t>
      </w:r>
    </w:p>
    <w:p w14:paraId="7B9F67AA" w14:textId="1833858B" w:rsidR="00163051" w:rsidRPr="00163051" w:rsidRDefault="00163051" w:rsidP="00163051">
      <w:pPr>
        <w:spacing w:after="120" w:line="276" w:lineRule="auto"/>
        <w:ind w:left="357"/>
        <w:jc w:val="both"/>
        <w:rPr>
          <w:rFonts w:eastAsia="Batang" w:cstheme="minorHAnsi"/>
          <w:b/>
          <w:lang w:eastAsia="x-none" w:bidi="pl-PL"/>
        </w:rPr>
      </w:pPr>
      <w:r w:rsidRPr="00163051">
        <w:rPr>
          <w:rFonts w:cstheme="minorHAnsi"/>
        </w:rPr>
        <w:t xml:space="preserve">Okres odpowiedzialności Wykonawcy z tytułu rękojmi za wady całości wykonanego zamówienia (w tym w szczególności za </w:t>
      </w:r>
      <w:r w:rsidRPr="00163051">
        <w:rPr>
          <w:rFonts w:cs="Calibri"/>
        </w:rPr>
        <w:t xml:space="preserve">wady i usterki </w:t>
      </w:r>
      <w:r w:rsidRPr="00163051">
        <w:rPr>
          <w:rFonts w:cstheme="minorHAnsi"/>
        </w:rPr>
        <w:t xml:space="preserve">materiałów i urządzeń zastosowanych przy robotach) oraz gwarancji na prace budowlano-montażowe oraz projektowe wynosi </w:t>
      </w:r>
      <w:r w:rsidRPr="00163051">
        <w:rPr>
          <w:rFonts w:cstheme="minorHAnsi"/>
          <w:b/>
        </w:rPr>
        <w:t>minimum 36 miesięcy</w:t>
      </w:r>
      <w:r w:rsidRPr="00163051">
        <w:rPr>
          <w:rFonts w:cstheme="minorHAnsi"/>
        </w:rPr>
        <w:t xml:space="preserve">, </w:t>
      </w:r>
      <w:r w:rsidRPr="00163051">
        <w:rPr>
          <w:rFonts w:cstheme="minorHAnsi"/>
          <w:u w:val="single"/>
        </w:rPr>
        <w:t>chyba że Wykonawca w ramach oferty zaproponuje wydłużenie tego okresu</w:t>
      </w:r>
      <w:r w:rsidRPr="00163051">
        <w:rPr>
          <w:rFonts w:cstheme="minorHAnsi"/>
        </w:rPr>
        <w:t>.</w:t>
      </w:r>
    </w:p>
    <w:p w14:paraId="5A573C0B" w14:textId="41C3AB92" w:rsidR="00C64F60" w:rsidRPr="00685A39" w:rsidRDefault="00C64F60" w:rsidP="00AD07DA">
      <w:pPr>
        <w:spacing w:after="120" w:line="276" w:lineRule="auto"/>
        <w:ind w:left="357"/>
        <w:jc w:val="both"/>
        <w:rPr>
          <w:rFonts w:cstheme="minorHAnsi"/>
        </w:rPr>
      </w:pPr>
      <w:r w:rsidRPr="00685A39">
        <w:rPr>
          <w:rFonts w:cstheme="minorHAnsi"/>
        </w:rPr>
        <w:t>Za udzielenie rękojmi</w:t>
      </w:r>
      <w:r w:rsidR="00352ABE">
        <w:rPr>
          <w:rFonts w:cstheme="minorHAnsi"/>
        </w:rPr>
        <w:t xml:space="preserve"> i gwarancji w powyższym zakresie</w:t>
      </w:r>
      <w:r w:rsidRPr="00685A39">
        <w:rPr>
          <w:rFonts w:cstheme="minorHAnsi"/>
        </w:rPr>
        <w:t xml:space="preserve"> na okres:</w:t>
      </w:r>
    </w:p>
    <w:p w14:paraId="20C1B672" w14:textId="28B0B744" w:rsidR="00AD07DA" w:rsidRPr="00685A39" w:rsidRDefault="00352ABE">
      <w:pPr>
        <w:pStyle w:val="Akapitzlist"/>
        <w:numPr>
          <w:ilvl w:val="0"/>
          <w:numId w:val="40"/>
        </w:numPr>
        <w:spacing w:after="120" w:line="276" w:lineRule="auto"/>
        <w:ind w:left="1134"/>
        <w:contextualSpacing w:val="0"/>
        <w:jc w:val="both"/>
        <w:rPr>
          <w:rFonts w:cstheme="minorHAnsi"/>
        </w:rPr>
      </w:pPr>
      <w:r w:rsidRPr="0026706A">
        <w:rPr>
          <w:rFonts w:cstheme="minorHAnsi"/>
          <w:b/>
        </w:rPr>
        <w:t>36</w:t>
      </w:r>
      <w:r w:rsidR="00AD07DA" w:rsidRPr="0026706A">
        <w:rPr>
          <w:rFonts w:cstheme="minorHAnsi"/>
          <w:b/>
        </w:rPr>
        <w:t xml:space="preserve"> miesięcy</w:t>
      </w:r>
      <w:r w:rsidR="00AD07DA" w:rsidRPr="00685A39">
        <w:rPr>
          <w:rFonts w:cstheme="minorHAnsi"/>
        </w:rPr>
        <w:t xml:space="preserve"> – oferta Wykonawcy uzyska </w:t>
      </w:r>
      <w:r w:rsidR="00AD07DA" w:rsidRPr="00E9521F">
        <w:rPr>
          <w:rFonts w:cstheme="minorHAnsi"/>
          <w:b/>
        </w:rPr>
        <w:t>0 pkt,</w:t>
      </w:r>
    </w:p>
    <w:p w14:paraId="42810742" w14:textId="595ED616" w:rsidR="00AD07DA" w:rsidRPr="00685A39" w:rsidRDefault="00352ABE">
      <w:pPr>
        <w:pStyle w:val="Akapitzlist"/>
        <w:numPr>
          <w:ilvl w:val="0"/>
          <w:numId w:val="40"/>
        </w:numPr>
        <w:spacing w:after="120" w:line="276" w:lineRule="auto"/>
        <w:ind w:left="1134"/>
        <w:contextualSpacing w:val="0"/>
        <w:jc w:val="both"/>
        <w:rPr>
          <w:rFonts w:cstheme="minorHAnsi"/>
        </w:rPr>
      </w:pPr>
      <w:r w:rsidRPr="0026706A">
        <w:rPr>
          <w:rFonts w:cstheme="minorHAnsi"/>
          <w:b/>
        </w:rPr>
        <w:t>48</w:t>
      </w:r>
      <w:r w:rsidR="009171D4" w:rsidRPr="0026706A">
        <w:rPr>
          <w:rFonts w:cstheme="minorHAnsi"/>
          <w:b/>
        </w:rPr>
        <w:t xml:space="preserve"> </w:t>
      </w:r>
      <w:r w:rsidR="00AD07DA" w:rsidRPr="0026706A">
        <w:rPr>
          <w:rFonts w:cstheme="minorHAnsi"/>
          <w:b/>
        </w:rPr>
        <w:t>miesięcy</w:t>
      </w:r>
      <w:r w:rsidR="00AD07DA" w:rsidRPr="00685A39">
        <w:rPr>
          <w:rFonts w:cstheme="minorHAnsi"/>
        </w:rPr>
        <w:t xml:space="preserve"> – oferta Wykonawcy uzyska</w:t>
      </w:r>
      <w:r w:rsidR="002D6BB2">
        <w:rPr>
          <w:rFonts w:cstheme="minorHAnsi"/>
        </w:rPr>
        <w:t xml:space="preserve"> </w:t>
      </w:r>
      <w:r w:rsidR="000819D0">
        <w:rPr>
          <w:rFonts w:cstheme="minorHAnsi"/>
          <w:b/>
        </w:rPr>
        <w:t>20</w:t>
      </w:r>
      <w:r w:rsidR="000F5E40" w:rsidRPr="00E9521F">
        <w:rPr>
          <w:rFonts w:cstheme="minorHAnsi"/>
          <w:b/>
        </w:rPr>
        <w:t xml:space="preserve"> </w:t>
      </w:r>
      <w:r w:rsidR="00AD07DA" w:rsidRPr="00E9521F">
        <w:rPr>
          <w:rFonts w:cstheme="minorHAnsi"/>
          <w:b/>
        </w:rPr>
        <w:t>pkt</w:t>
      </w:r>
      <w:r w:rsidR="00AD07DA" w:rsidRPr="00685A39">
        <w:rPr>
          <w:rFonts w:cstheme="minorHAnsi"/>
        </w:rPr>
        <w:t>,</w:t>
      </w:r>
    </w:p>
    <w:p w14:paraId="27862B1A" w14:textId="6F9ED922" w:rsidR="00C64F60" w:rsidRDefault="00352ABE">
      <w:pPr>
        <w:pStyle w:val="Akapitzlist"/>
        <w:numPr>
          <w:ilvl w:val="0"/>
          <w:numId w:val="40"/>
        </w:numPr>
        <w:spacing w:after="120" w:line="276" w:lineRule="auto"/>
        <w:ind w:left="1134"/>
        <w:contextualSpacing w:val="0"/>
        <w:jc w:val="both"/>
        <w:rPr>
          <w:rFonts w:cstheme="minorHAnsi"/>
        </w:rPr>
      </w:pPr>
      <w:r w:rsidRPr="0026706A">
        <w:rPr>
          <w:rFonts w:cstheme="minorHAnsi"/>
          <w:b/>
        </w:rPr>
        <w:t>60</w:t>
      </w:r>
      <w:r w:rsidR="009171D4" w:rsidRPr="0026706A">
        <w:rPr>
          <w:rFonts w:cstheme="minorHAnsi"/>
          <w:b/>
        </w:rPr>
        <w:t xml:space="preserve"> </w:t>
      </w:r>
      <w:r w:rsidR="000819D0">
        <w:rPr>
          <w:rFonts w:cstheme="minorHAnsi"/>
          <w:b/>
        </w:rPr>
        <w:t xml:space="preserve">lub więcej </w:t>
      </w:r>
      <w:r w:rsidR="00C64F60" w:rsidRPr="0026706A">
        <w:rPr>
          <w:rFonts w:cstheme="minorHAnsi"/>
          <w:b/>
        </w:rPr>
        <w:t>miesięcy</w:t>
      </w:r>
      <w:r w:rsidR="00C64F60" w:rsidRPr="00685A39">
        <w:rPr>
          <w:rFonts w:cstheme="minorHAnsi"/>
        </w:rPr>
        <w:t xml:space="preserve"> – oferta Wykonawcy uzyska</w:t>
      </w:r>
      <w:r w:rsidR="002D6BB2">
        <w:rPr>
          <w:rFonts w:cstheme="minorHAnsi"/>
        </w:rPr>
        <w:t xml:space="preserve"> </w:t>
      </w:r>
      <w:r w:rsidR="000819D0">
        <w:rPr>
          <w:rFonts w:cstheme="minorHAnsi"/>
          <w:b/>
        </w:rPr>
        <w:t>40</w:t>
      </w:r>
      <w:r w:rsidR="000F5E40" w:rsidRPr="00E9521F">
        <w:rPr>
          <w:rFonts w:cstheme="minorHAnsi"/>
          <w:b/>
        </w:rPr>
        <w:t xml:space="preserve"> </w:t>
      </w:r>
      <w:r w:rsidR="00C64F60" w:rsidRPr="00E9521F">
        <w:rPr>
          <w:rFonts w:cstheme="minorHAnsi"/>
          <w:b/>
        </w:rPr>
        <w:t>pkt</w:t>
      </w:r>
      <w:r w:rsidR="000819D0">
        <w:rPr>
          <w:rFonts w:cstheme="minorHAnsi"/>
        </w:rPr>
        <w:t>.</w:t>
      </w:r>
    </w:p>
    <w:p w14:paraId="066EDAA9" w14:textId="78075083" w:rsidR="00AD07DA" w:rsidRDefault="00AD07DA" w:rsidP="00AD07DA">
      <w:pPr>
        <w:spacing w:after="120" w:line="276" w:lineRule="auto"/>
        <w:ind w:left="357"/>
        <w:jc w:val="both"/>
        <w:rPr>
          <w:rFonts w:cstheme="minorHAnsi"/>
        </w:rPr>
      </w:pPr>
      <w:r>
        <w:rPr>
          <w:rFonts w:cstheme="minorHAnsi"/>
        </w:rPr>
        <w:t>Informację w powyższym kryterium należy złożyć na formularzu ofertowym</w:t>
      </w:r>
      <w:r w:rsidR="00DA1853">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527B25FF" w14:textId="284076E5" w:rsidR="00F95FA9" w:rsidRDefault="00F95FA9">
      <w:pPr>
        <w:pStyle w:val="Akapitzlist"/>
        <w:numPr>
          <w:ilvl w:val="0"/>
          <w:numId w:val="24"/>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pPr>
        <w:widowControl w:val="0"/>
        <w:numPr>
          <w:ilvl w:val="0"/>
          <w:numId w:val="41"/>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pPr>
        <w:widowControl w:val="0"/>
        <w:numPr>
          <w:ilvl w:val="0"/>
          <w:numId w:val="41"/>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pPr>
        <w:pStyle w:val="Akapitzlist"/>
        <w:widowControl w:val="0"/>
        <w:numPr>
          <w:ilvl w:val="0"/>
          <w:numId w:val="43"/>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pPr>
        <w:pStyle w:val="Akapitzlist"/>
        <w:widowControl w:val="0"/>
        <w:numPr>
          <w:ilvl w:val="0"/>
          <w:numId w:val="43"/>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pPr>
        <w:widowControl w:val="0"/>
        <w:numPr>
          <w:ilvl w:val="0"/>
          <w:numId w:val="41"/>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 xml:space="preserve">mienia o wyborze </w:t>
      </w:r>
      <w:r w:rsidRPr="00953207">
        <w:rPr>
          <w:rFonts w:eastAsia="Trebuchet MS" w:cstheme="minorHAnsi"/>
          <w:szCs w:val="20"/>
          <w:lang w:bidi="pl-PL"/>
        </w:rPr>
        <w:lastRenderedPageBreak/>
        <w:t>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pPr>
        <w:widowControl w:val="0"/>
        <w:numPr>
          <w:ilvl w:val="0"/>
          <w:numId w:val="41"/>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pPr>
        <w:widowControl w:val="0"/>
        <w:numPr>
          <w:ilvl w:val="0"/>
          <w:numId w:val="41"/>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pPr>
        <w:widowControl w:val="0"/>
        <w:numPr>
          <w:ilvl w:val="0"/>
          <w:numId w:val="41"/>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pPr>
        <w:widowControl w:val="0"/>
        <w:numPr>
          <w:ilvl w:val="0"/>
          <w:numId w:val="41"/>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pPr>
        <w:widowControl w:val="0"/>
        <w:numPr>
          <w:ilvl w:val="0"/>
          <w:numId w:val="41"/>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pPr>
        <w:widowControl w:val="0"/>
        <w:numPr>
          <w:ilvl w:val="0"/>
          <w:numId w:val="41"/>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pPr>
        <w:widowControl w:val="0"/>
        <w:numPr>
          <w:ilvl w:val="0"/>
          <w:numId w:val="42"/>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pPr>
        <w:widowControl w:val="0"/>
        <w:numPr>
          <w:ilvl w:val="0"/>
          <w:numId w:val="42"/>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pPr>
        <w:widowControl w:val="0"/>
        <w:numPr>
          <w:ilvl w:val="0"/>
          <w:numId w:val="42"/>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pPr>
        <w:widowControl w:val="0"/>
        <w:numPr>
          <w:ilvl w:val="0"/>
          <w:numId w:val="42"/>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pPr>
        <w:widowControl w:val="0"/>
        <w:numPr>
          <w:ilvl w:val="0"/>
          <w:numId w:val="42"/>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pPr>
        <w:widowControl w:val="0"/>
        <w:numPr>
          <w:ilvl w:val="0"/>
          <w:numId w:val="42"/>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0A2908FE" w14:textId="00D79917" w:rsidR="00FB4CCD" w:rsidRPr="00630FA0" w:rsidRDefault="00CF1C14">
      <w:pPr>
        <w:widowControl w:val="0"/>
        <w:numPr>
          <w:ilvl w:val="0"/>
          <w:numId w:val="42"/>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 xml:space="preserve">dowód wniesienia zabezpieczenia należytego wykonania umowy, o którym mowa w pkt </w:t>
      </w:r>
      <w:r w:rsidRPr="00630FA0">
        <w:rPr>
          <w:rFonts w:eastAsia="Trebuchet MS" w:cstheme="minorHAnsi"/>
          <w:szCs w:val="20"/>
          <w:lang w:bidi="pl-PL"/>
        </w:rPr>
        <w:t>19 SWZ</w:t>
      </w:r>
      <w:r w:rsidR="00FB4CCD" w:rsidRPr="00630FA0">
        <w:rPr>
          <w:rFonts w:eastAsia="Trebuchet MS" w:cstheme="minorHAnsi"/>
          <w:szCs w:val="20"/>
          <w:lang w:bidi="pl-PL"/>
        </w:rPr>
        <w:t>,</w:t>
      </w:r>
    </w:p>
    <w:p w14:paraId="6A18BCC7" w14:textId="6B44E659" w:rsidR="00FB4CCD" w:rsidRPr="002160A5" w:rsidRDefault="00FB4CCD">
      <w:pPr>
        <w:widowControl w:val="0"/>
        <w:numPr>
          <w:ilvl w:val="0"/>
          <w:numId w:val="42"/>
        </w:numPr>
        <w:spacing w:after="120" w:line="276" w:lineRule="auto"/>
        <w:ind w:left="1077" w:hanging="357"/>
        <w:jc w:val="both"/>
        <w:rPr>
          <w:rFonts w:eastAsia="Trebuchet MS" w:cstheme="minorHAnsi"/>
          <w:szCs w:val="20"/>
          <w:lang w:bidi="pl-PL"/>
        </w:rPr>
      </w:pPr>
      <w:r w:rsidRPr="002160A5">
        <w:rPr>
          <w:rFonts w:eastAsia="Trebuchet MS" w:cstheme="minorHAnsi"/>
          <w:szCs w:val="20"/>
          <w:lang w:bidi="pl-PL"/>
        </w:rPr>
        <w:t>kosztorys ofertowy przyjęty za podstawę sporządzenia oferty Wykonawcy.</w:t>
      </w:r>
    </w:p>
    <w:p w14:paraId="6789B061" w14:textId="62847FAA" w:rsidR="00F95FA9" w:rsidRPr="00B27949" w:rsidRDefault="00B27949">
      <w:pPr>
        <w:pStyle w:val="Akapitzlist"/>
        <w:widowControl w:val="0"/>
        <w:numPr>
          <w:ilvl w:val="0"/>
          <w:numId w:val="24"/>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0632A56" w:rsidR="00D26286" w:rsidRPr="00CB1EEE" w:rsidRDefault="00B27949">
      <w:pPr>
        <w:pStyle w:val="Akapitzlist"/>
        <w:widowControl w:val="0"/>
        <w:numPr>
          <w:ilvl w:val="6"/>
          <w:numId w:val="38"/>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 xml:space="preserve">Projektowane postanowienia umowy w sprawie zamówienia publicznego, które zostaną </w:t>
      </w:r>
      <w:r w:rsidRPr="00CB1EEE">
        <w:rPr>
          <w:rFonts w:eastAsia="Trebuchet MS" w:cstheme="minorHAnsi"/>
          <w:szCs w:val="20"/>
          <w:lang w:bidi="pl-PL"/>
        </w:rPr>
        <w:lastRenderedPageBreak/>
        <w:t>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pPr>
        <w:pStyle w:val="Akapitzlist"/>
        <w:widowControl w:val="0"/>
        <w:numPr>
          <w:ilvl w:val="6"/>
          <w:numId w:val="38"/>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pPr>
        <w:pStyle w:val="Akapitzlist"/>
        <w:widowControl w:val="0"/>
        <w:numPr>
          <w:ilvl w:val="0"/>
          <w:numId w:val="24"/>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pPr>
        <w:pStyle w:val="Akapitzlist"/>
        <w:numPr>
          <w:ilvl w:val="0"/>
          <w:numId w:val="4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pPr>
        <w:pStyle w:val="Akapitzlist"/>
        <w:numPr>
          <w:ilvl w:val="0"/>
          <w:numId w:val="4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pPr>
        <w:pStyle w:val="Akapitzlist"/>
        <w:numPr>
          <w:ilvl w:val="0"/>
          <w:numId w:val="4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pPr>
        <w:pStyle w:val="Akapitzlist"/>
        <w:numPr>
          <w:ilvl w:val="0"/>
          <w:numId w:val="4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pPr>
        <w:pStyle w:val="Akapitzlist"/>
        <w:numPr>
          <w:ilvl w:val="0"/>
          <w:numId w:val="4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pPr>
        <w:pStyle w:val="Akapitzlist"/>
        <w:numPr>
          <w:ilvl w:val="0"/>
          <w:numId w:val="4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pPr>
        <w:pStyle w:val="Akapitzlist"/>
        <w:numPr>
          <w:ilvl w:val="0"/>
          <w:numId w:val="4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pPr>
        <w:pStyle w:val="Akapitzlist"/>
        <w:numPr>
          <w:ilvl w:val="0"/>
          <w:numId w:val="4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pPr>
        <w:pStyle w:val="Akapitzlist"/>
        <w:numPr>
          <w:ilvl w:val="0"/>
          <w:numId w:val="4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pPr>
        <w:pStyle w:val="Akapitzlist"/>
        <w:numPr>
          <w:ilvl w:val="0"/>
          <w:numId w:val="24"/>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lastRenderedPageBreak/>
        <w:t>KLAUZULA INFORMACYJNA W ZAKRESIE PRZETWARZANIA DANYCH OSOBOWYCH</w:t>
      </w:r>
    </w:p>
    <w:p w14:paraId="71131B1F" w14:textId="77777777" w:rsidR="002B1E85" w:rsidRDefault="002B1E85">
      <w:pPr>
        <w:pStyle w:val="Akapitzlist"/>
        <w:numPr>
          <w:ilvl w:val="0"/>
          <w:numId w:val="47"/>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pPr>
        <w:pStyle w:val="Akapitzlist"/>
        <w:numPr>
          <w:ilvl w:val="0"/>
          <w:numId w:val="48"/>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8"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9"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pPr>
        <w:pStyle w:val="Akapitzlist"/>
        <w:numPr>
          <w:ilvl w:val="0"/>
          <w:numId w:val="48"/>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20"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pPr>
        <w:pStyle w:val="Akapitzlist"/>
        <w:numPr>
          <w:ilvl w:val="0"/>
          <w:numId w:val="48"/>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pPr>
        <w:pStyle w:val="Akapitzlist"/>
        <w:numPr>
          <w:ilvl w:val="0"/>
          <w:numId w:val="48"/>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pPr>
        <w:pStyle w:val="Akapitzlist"/>
        <w:numPr>
          <w:ilvl w:val="0"/>
          <w:numId w:val="48"/>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pPr>
        <w:pStyle w:val="Akapitzlist"/>
        <w:numPr>
          <w:ilvl w:val="0"/>
          <w:numId w:val="48"/>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pPr>
        <w:pStyle w:val="Akapitzlist"/>
        <w:numPr>
          <w:ilvl w:val="0"/>
          <w:numId w:val="48"/>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pPr>
        <w:pStyle w:val="Akapitzlist"/>
        <w:numPr>
          <w:ilvl w:val="0"/>
          <w:numId w:val="48"/>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 xml:space="preserve">okresu trwania postępowania o </w:t>
      </w:r>
      <w:r w:rsidRPr="002B1E85">
        <w:rPr>
          <w:rFonts w:cstheme="minorHAnsi"/>
        </w:rPr>
        <w:lastRenderedPageBreak/>
        <w:t>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pPr>
        <w:pStyle w:val="Akapitzlist"/>
        <w:numPr>
          <w:ilvl w:val="0"/>
          <w:numId w:val="48"/>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pPr>
        <w:pStyle w:val="Akapitzlist"/>
        <w:numPr>
          <w:ilvl w:val="4"/>
          <w:numId w:val="11"/>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pPr>
        <w:pStyle w:val="Akapitzlist"/>
        <w:numPr>
          <w:ilvl w:val="4"/>
          <w:numId w:val="11"/>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pPr>
        <w:pStyle w:val="Akapitzlist"/>
        <w:numPr>
          <w:ilvl w:val="4"/>
          <w:numId w:val="11"/>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pPr>
        <w:pStyle w:val="Akapitzlist"/>
        <w:numPr>
          <w:ilvl w:val="0"/>
          <w:numId w:val="48"/>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pPr>
        <w:pStyle w:val="Akapitzlist"/>
        <w:numPr>
          <w:ilvl w:val="0"/>
          <w:numId w:val="24"/>
        </w:numPr>
        <w:spacing w:after="120" w:line="276" w:lineRule="auto"/>
        <w:contextualSpacing w:val="0"/>
        <w:jc w:val="both"/>
        <w:rPr>
          <w:rFonts w:cstheme="minorHAnsi"/>
          <w:b/>
        </w:rPr>
      </w:pPr>
      <w:r w:rsidRPr="00D32647">
        <w:rPr>
          <w:rFonts w:cstheme="minorHAnsi"/>
          <w:b/>
        </w:rPr>
        <w:t>ZAŁĄCZNIKI STANOWIĄCE INTEGRALNĄ CZĘŚĆ SWZ</w:t>
      </w:r>
    </w:p>
    <w:p w14:paraId="39A1A3CE" w14:textId="77777777" w:rsidR="003D21CE" w:rsidRDefault="003D21CE" w:rsidP="003D21CE">
      <w:pPr>
        <w:spacing w:after="0" w:line="276" w:lineRule="auto"/>
        <w:jc w:val="both"/>
        <w:rPr>
          <w:rFonts w:cstheme="minorHAnsi"/>
        </w:rPr>
      </w:pPr>
    </w:p>
    <w:p w14:paraId="459FBCF4" w14:textId="74A9B6CA" w:rsidR="003D21CE" w:rsidRPr="003D21CE" w:rsidRDefault="003D21CE" w:rsidP="003D21CE">
      <w:pPr>
        <w:pStyle w:val="Akapitzlist"/>
        <w:numPr>
          <w:ilvl w:val="0"/>
          <w:numId w:val="80"/>
        </w:numPr>
        <w:spacing w:after="120" w:line="276" w:lineRule="auto"/>
        <w:ind w:left="425" w:hanging="357"/>
        <w:contextualSpacing w:val="0"/>
        <w:jc w:val="both"/>
        <w:rPr>
          <w:rFonts w:cstheme="minorHAnsi"/>
        </w:rPr>
      </w:pPr>
      <w:r w:rsidRPr="003D21CE">
        <w:rPr>
          <w:rFonts w:cstheme="minorHAnsi"/>
        </w:rPr>
        <w:t xml:space="preserve">Załącznik nr 1 – </w:t>
      </w:r>
      <w:r w:rsidR="00355D1B" w:rsidRPr="003D21CE">
        <w:rPr>
          <w:rFonts w:cstheme="minorHAnsi"/>
        </w:rPr>
        <w:t>PFU</w:t>
      </w:r>
      <w:r>
        <w:rPr>
          <w:rFonts w:cstheme="minorHAnsi"/>
        </w:rPr>
        <w:t>.</w:t>
      </w:r>
    </w:p>
    <w:p w14:paraId="468BEACE" w14:textId="53BC2A25" w:rsidR="003D21CE" w:rsidRPr="003D21CE" w:rsidRDefault="003D21CE" w:rsidP="003D21CE">
      <w:pPr>
        <w:pStyle w:val="Akapitzlist"/>
        <w:numPr>
          <w:ilvl w:val="0"/>
          <w:numId w:val="80"/>
        </w:numPr>
        <w:spacing w:after="120" w:line="276" w:lineRule="auto"/>
        <w:ind w:left="425" w:hanging="357"/>
        <w:contextualSpacing w:val="0"/>
        <w:jc w:val="both"/>
      </w:pPr>
      <w:r w:rsidRPr="003D21CE">
        <w:rPr>
          <w:rFonts w:cstheme="minorHAnsi"/>
        </w:rPr>
        <w:t>Załącznik nr 2a – O</w:t>
      </w:r>
      <w:r w:rsidRPr="003D21CE">
        <w:rPr>
          <w:rFonts w:cstheme="minorHAnsi"/>
        </w:rPr>
        <w:t>świadczenie o braku podstaw wykluczenia z postępowania</w:t>
      </w:r>
      <w:r>
        <w:rPr>
          <w:rFonts w:cstheme="minorHAnsi"/>
        </w:rPr>
        <w:t>.</w:t>
      </w:r>
    </w:p>
    <w:p w14:paraId="00BBC2FF" w14:textId="7D1309DE" w:rsidR="003D21CE" w:rsidRPr="003D21CE" w:rsidRDefault="003D21CE" w:rsidP="003D21CE">
      <w:pPr>
        <w:pStyle w:val="Akapitzlist"/>
        <w:numPr>
          <w:ilvl w:val="0"/>
          <w:numId w:val="80"/>
        </w:numPr>
        <w:spacing w:after="120" w:line="276" w:lineRule="auto"/>
        <w:ind w:left="425" w:hanging="357"/>
        <w:contextualSpacing w:val="0"/>
        <w:jc w:val="both"/>
      </w:pPr>
      <w:r w:rsidRPr="003D21CE">
        <w:rPr>
          <w:rFonts w:cstheme="minorHAnsi"/>
        </w:rPr>
        <w:t>Załącznik nr 2</w:t>
      </w:r>
      <w:r w:rsidRPr="003D21CE">
        <w:rPr>
          <w:rFonts w:cstheme="minorHAnsi"/>
        </w:rPr>
        <w:t>b – O</w:t>
      </w:r>
      <w:r w:rsidRPr="003D21CE">
        <w:rPr>
          <w:rFonts w:cstheme="minorHAnsi"/>
        </w:rPr>
        <w:t>świadczenie o spełnianiu warunków udziału w postępowaniu</w:t>
      </w:r>
      <w:r>
        <w:rPr>
          <w:rFonts w:cstheme="minorHAnsi"/>
        </w:rPr>
        <w:t>.</w:t>
      </w:r>
    </w:p>
    <w:p w14:paraId="3E34622A" w14:textId="2DB7612D" w:rsidR="003D21CE" w:rsidRPr="003D21CE" w:rsidRDefault="003D21CE" w:rsidP="003D21CE">
      <w:pPr>
        <w:pStyle w:val="Akapitzlist"/>
        <w:numPr>
          <w:ilvl w:val="0"/>
          <w:numId w:val="80"/>
        </w:numPr>
        <w:spacing w:after="120" w:line="276" w:lineRule="auto"/>
        <w:ind w:left="425" w:hanging="357"/>
        <w:contextualSpacing w:val="0"/>
        <w:jc w:val="both"/>
      </w:pPr>
      <w:r w:rsidRPr="003D21CE">
        <w:rPr>
          <w:rFonts w:eastAsia="Times New Roman" w:cstheme="minorHAnsi"/>
          <w:lang w:eastAsia="pl-PL"/>
        </w:rPr>
        <w:t>Załącznik nr 3a – O</w:t>
      </w:r>
      <w:r w:rsidRPr="003D21CE">
        <w:rPr>
          <w:rFonts w:eastAsia="Times New Roman" w:cstheme="minorHAnsi"/>
          <w:lang w:eastAsia="pl-PL"/>
        </w:rPr>
        <w:t>świadczenie podmiotu udostępniającego zasoby, potwierdzające brak podstaw wykluczenia tego podmiotu w zakresie, w jakim Wykonawca powołuje się na jego zasoby</w:t>
      </w:r>
      <w:r>
        <w:rPr>
          <w:rFonts w:eastAsia="Times New Roman" w:cstheme="minorHAnsi"/>
          <w:lang w:eastAsia="pl-PL"/>
        </w:rPr>
        <w:t>.</w:t>
      </w:r>
    </w:p>
    <w:p w14:paraId="7AA6C191" w14:textId="45A38879" w:rsidR="003D21CE" w:rsidRPr="003D21CE" w:rsidRDefault="003D21CE" w:rsidP="003D21CE">
      <w:pPr>
        <w:pStyle w:val="Akapitzlist"/>
        <w:numPr>
          <w:ilvl w:val="0"/>
          <w:numId w:val="80"/>
        </w:numPr>
        <w:spacing w:after="120" w:line="276" w:lineRule="auto"/>
        <w:ind w:left="425" w:hanging="357"/>
        <w:contextualSpacing w:val="0"/>
        <w:jc w:val="both"/>
      </w:pPr>
      <w:r w:rsidRPr="003D21CE">
        <w:rPr>
          <w:rFonts w:eastAsia="Times New Roman" w:cstheme="minorHAnsi"/>
          <w:lang w:eastAsia="pl-PL"/>
        </w:rPr>
        <w:t>Załącznik nr 3b – O</w:t>
      </w:r>
      <w:r w:rsidRPr="003D21CE">
        <w:rPr>
          <w:rFonts w:eastAsia="Times New Roman" w:cstheme="minorHAnsi"/>
          <w:lang w:eastAsia="pl-PL"/>
        </w:rPr>
        <w:t>świadczenie podmiotu udostępniającego zasoby, potwierdzające spełnianie warunków udziału w postępowaniu, w zakresie, w jakim Wykonawca powołuje się na jego zasoby</w:t>
      </w:r>
      <w:r>
        <w:rPr>
          <w:rFonts w:eastAsia="Times New Roman" w:cstheme="minorHAnsi"/>
          <w:lang w:eastAsia="pl-PL"/>
        </w:rPr>
        <w:t>.</w:t>
      </w:r>
    </w:p>
    <w:p w14:paraId="3BD51491" w14:textId="55589EA5" w:rsidR="00AB449A" w:rsidRPr="003D21CE" w:rsidRDefault="003D21CE" w:rsidP="003D21CE">
      <w:pPr>
        <w:pStyle w:val="Akapitzlist"/>
        <w:numPr>
          <w:ilvl w:val="0"/>
          <w:numId w:val="80"/>
        </w:numPr>
        <w:spacing w:after="120" w:line="276" w:lineRule="auto"/>
        <w:ind w:left="425" w:hanging="357"/>
        <w:contextualSpacing w:val="0"/>
        <w:jc w:val="both"/>
        <w:rPr>
          <w:rFonts w:cstheme="minorHAnsi"/>
        </w:rPr>
      </w:pPr>
      <w:r w:rsidRPr="003D21CE">
        <w:rPr>
          <w:rFonts w:cstheme="minorHAnsi"/>
        </w:rPr>
        <w:t xml:space="preserve">Załącznik nr 4 – </w:t>
      </w:r>
      <w:r w:rsidR="00AB449A" w:rsidRPr="003D21CE">
        <w:t>Zobowiązanie podmiotu udostępniającego zasoby do oddania mu do dyspozycji niezbędnych zasobów na potrzeby realizacji danego zamówienia.</w:t>
      </w:r>
    </w:p>
    <w:p w14:paraId="5C1690AB" w14:textId="438FA9A3" w:rsidR="00AB449A" w:rsidRPr="003D21CE" w:rsidRDefault="003D21CE" w:rsidP="003D21CE">
      <w:pPr>
        <w:pStyle w:val="Akapitzlist"/>
        <w:numPr>
          <w:ilvl w:val="0"/>
          <w:numId w:val="80"/>
        </w:numPr>
        <w:spacing w:after="120" w:line="276" w:lineRule="auto"/>
        <w:ind w:left="425" w:hanging="357"/>
        <w:contextualSpacing w:val="0"/>
        <w:jc w:val="both"/>
        <w:rPr>
          <w:rFonts w:cstheme="minorHAnsi"/>
        </w:rPr>
      </w:pPr>
      <w:r w:rsidRPr="003D21CE">
        <w:rPr>
          <w:rFonts w:cstheme="minorHAnsi"/>
        </w:rPr>
        <w:t xml:space="preserve">Załącznik nr </w:t>
      </w:r>
      <w:r w:rsidRPr="003D21CE">
        <w:rPr>
          <w:rFonts w:cstheme="minorHAnsi"/>
        </w:rPr>
        <w:t>5</w:t>
      </w:r>
      <w:r w:rsidRPr="003D21CE">
        <w:rPr>
          <w:rFonts w:cstheme="minorHAnsi"/>
        </w:rPr>
        <w:t xml:space="preserve"> – </w:t>
      </w:r>
      <w:r w:rsidR="00AB449A" w:rsidRPr="003D21CE">
        <w:rPr>
          <w:rFonts w:cstheme="minorHAnsi"/>
        </w:rPr>
        <w:t>Oświadczenie, z którego wynika, które roboty budowlane, dostawy lub usługi wykonają poszczególni wykonawcy.</w:t>
      </w:r>
    </w:p>
    <w:p w14:paraId="15340804" w14:textId="61E29B52" w:rsidR="00AB449A" w:rsidRPr="003D21CE" w:rsidRDefault="003D21CE" w:rsidP="003D21CE">
      <w:pPr>
        <w:pStyle w:val="Akapitzlist"/>
        <w:numPr>
          <w:ilvl w:val="0"/>
          <w:numId w:val="80"/>
        </w:numPr>
        <w:spacing w:after="120" w:line="276" w:lineRule="auto"/>
        <w:ind w:left="425" w:hanging="357"/>
        <w:contextualSpacing w:val="0"/>
        <w:jc w:val="both"/>
        <w:rPr>
          <w:rFonts w:cstheme="minorHAnsi"/>
        </w:rPr>
      </w:pPr>
      <w:r w:rsidRPr="003D21CE">
        <w:rPr>
          <w:rFonts w:cstheme="minorHAnsi"/>
        </w:rPr>
        <w:t xml:space="preserve">Załącznik nr </w:t>
      </w:r>
      <w:r w:rsidRPr="003D21CE">
        <w:rPr>
          <w:rFonts w:cstheme="minorHAnsi"/>
        </w:rPr>
        <w:t>6</w:t>
      </w:r>
      <w:r w:rsidRPr="003D21CE">
        <w:rPr>
          <w:rFonts w:cstheme="minorHAnsi"/>
        </w:rPr>
        <w:t xml:space="preserve"> – </w:t>
      </w:r>
      <w:r w:rsidR="00AB449A" w:rsidRPr="003D21CE">
        <w:t>Oświadczenia wykonawcy</w:t>
      </w:r>
      <w:r w:rsidR="00851B81" w:rsidRPr="003D21CE">
        <w:t>/wykonawców wspólnie ubiegających się o udzielenie zamówienia/podmiotu udostępniającego zasoby</w:t>
      </w:r>
      <w:r w:rsidR="00AB449A" w:rsidRPr="003D21CE">
        <w:t xml:space="preserve"> o aktualności informacji zawartych w oświadczeniu, o którym mowa w art. 125 ust. 1 p.z.p.</w:t>
      </w:r>
    </w:p>
    <w:p w14:paraId="5A10F0EB" w14:textId="5C4C92A9" w:rsidR="00AB449A" w:rsidRPr="003D21CE" w:rsidRDefault="003D21CE" w:rsidP="003D21CE">
      <w:pPr>
        <w:pStyle w:val="Akapitzlist"/>
        <w:numPr>
          <w:ilvl w:val="0"/>
          <w:numId w:val="80"/>
        </w:numPr>
        <w:spacing w:after="120" w:line="276" w:lineRule="auto"/>
        <w:ind w:left="425" w:hanging="357"/>
        <w:contextualSpacing w:val="0"/>
        <w:jc w:val="both"/>
        <w:rPr>
          <w:rFonts w:cstheme="minorHAnsi"/>
        </w:rPr>
      </w:pPr>
      <w:r w:rsidRPr="003D21CE">
        <w:rPr>
          <w:rFonts w:cstheme="minorHAnsi"/>
        </w:rPr>
        <w:t xml:space="preserve">Załącznik nr </w:t>
      </w:r>
      <w:r w:rsidRPr="003D21CE">
        <w:rPr>
          <w:rFonts w:cstheme="minorHAnsi"/>
        </w:rPr>
        <w:t xml:space="preserve">7 – </w:t>
      </w:r>
      <w:r w:rsidR="00D32647" w:rsidRPr="003D21CE">
        <w:rPr>
          <w:rFonts w:cstheme="minorHAnsi"/>
        </w:rPr>
        <w:t>Wykaz robót budowlanych.</w:t>
      </w:r>
    </w:p>
    <w:p w14:paraId="2418D925" w14:textId="06A438A9" w:rsidR="00D32647" w:rsidRPr="003D21CE" w:rsidRDefault="003D21CE" w:rsidP="003D21CE">
      <w:pPr>
        <w:pStyle w:val="Akapitzlist"/>
        <w:numPr>
          <w:ilvl w:val="0"/>
          <w:numId w:val="80"/>
        </w:numPr>
        <w:spacing w:after="120" w:line="276" w:lineRule="auto"/>
        <w:ind w:left="425" w:hanging="357"/>
        <w:contextualSpacing w:val="0"/>
        <w:jc w:val="both"/>
        <w:rPr>
          <w:rFonts w:cstheme="minorHAnsi"/>
        </w:rPr>
      </w:pPr>
      <w:r w:rsidRPr="003D21CE">
        <w:rPr>
          <w:rFonts w:cstheme="minorHAnsi"/>
        </w:rPr>
        <w:t xml:space="preserve">Załącznik nr </w:t>
      </w:r>
      <w:r w:rsidRPr="003D21CE">
        <w:rPr>
          <w:rFonts w:cstheme="minorHAnsi"/>
        </w:rPr>
        <w:t>8</w:t>
      </w:r>
      <w:r w:rsidRPr="003D21CE">
        <w:rPr>
          <w:rFonts w:cstheme="minorHAnsi"/>
        </w:rPr>
        <w:t xml:space="preserve"> – </w:t>
      </w:r>
      <w:r w:rsidRPr="003D21CE">
        <w:rPr>
          <w:rFonts w:cstheme="minorHAnsi"/>
        </w:rPr>
        <w:t>W</w:t>
      </w:r>
      <w:r w:rsidR="00D32647" w:rsidRPr="003D21CE">
        <w:rPr>
          <w:rFonts w:cstheme="minorHAnsi"/>
        </w:rPr>
        <w:t>ykaz osób.</w:t>
      </w:r>
    </w:p>
    <w:p w14:paraId="29EC7E6E" w14:textId="31005C43" w:rsidR="00D32647" w:rsidRPr="003D21CE" w:rsidRDefault="003D21CE" w:rsidP="003D21CE">
      <w:pPr>
        <w:pStyle w:val="Akapitzlist"/>
        <w:numPr>
          <w:ilvl w:val="0"/>
          <w:numId w:val="80"/>
        </w:numPr>
        <w:spacing w:after="120" w:line="276" w:lineRule="auto"/>
        <w:ind w:left="425" w:hanging="357"/>
        <w:contextualSpacing w:val="0"/>
        <w:jc w:val="both"/>
        <w:rPr>
          <w:rFonts w:cstheme="minorHAnsi"/>
        </w:rPr>
      </w:pPr>
      <w:r w:rsidRPr="003D21CE">
        <w:rPr>
          <w:rFonts w:cstheme="minorHAnsi"/>
        </w:rPr>
        <w:t xml:space="preserve">Załącznik nr </w:t>
      </w:r>
      <w:r w:rsidRPr="003D21CE">
        <w:rPr>
          <w:rFonts w:cstheme="minorHAnsi"/>
        </w:rPr>
        <w:t xml:space="preserve">9 – </w:t>
      </w:r>
      <w:r w:rsidR="00AB449A" w:rsidRPr="003D21CE">
        <w:rPr>
          <w:rFonts w:cstheme="minorHAnsi"/>
        </w:rPr>
        <w:t>Projekt umowy.</w:t>
      </w:r>
    </w:p>
    <w:sectPr w:rsidR="00D32647" w:rsidRPr="003D21CE" w:rsidSect="000B2452">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661B" w14:textId="77777777" w:rsidR="00404CF3" w:rsidRDefault="00404CF3" w:rsidP="00BA7968">
      <w:pPr>
        <w:spacing w:after="0" w:line="240" w:lineRule="auto"/>
      </w:pPr>
      <w:r>
        <w:separator/>
      </w:r>
    </w:p>
  </w:endnote>
  <w:endnote w:type="continuationSeparator" w:id="0">
    <w:p w14:paraId="061DD4C5" w14:textId="77777777" w:rsidR="00404CF3" w:rsidRDefault="00404CF3"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B463B5" w:rsidRPr="00BA7968" w:rsidRDefault="00B463B5">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3F0D40">
              <w:rPr>
                <w:bCs/>
                <w:noProof/>
                <w:sz w:val="20"/>
                <w:szCs w:val="20"/>
              </w:rPr>
              <w:t>34</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3F0D40">
              <w:rPr>
                <w:bCs/>
                <w:noProof/>
                <w:sz w:val="20"/>
                <w:szCs w:val="20"/>
              </w:rPr>
              <w:t>34</w:t>
            </w:r>
            <w:r w:rsidRPr="00BA7968">
              <w:rPr>
                <w:bCs/>
                <w:sz w:val="20"/>
                <w:szCs w:val="20"/>
              </w:rPr>
              <w:fldChar w:fldCharType="end"/>
            </w:r>
          </w:p>
        </w:sdtContent>
      </w:sdt>
    </w:sdtContent>
  </w:sdt>
  <w:p w14:paraId="7C227F30" w14:textId="77777777" w:rsidR="00B463B5" w:rsidRDefault="00B463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58AF" w14:textId="77777777" w:rsidR="00404CF3" w:rsidRDefault="00404CF3" w:rsidP="00BA7968">
      <w:pPr>
        <w:spacing w:after="0" w:line="240" w:lineRule="auto"/>
      </w:pPr>
      <w:r>
        <w:separator/>
      </w:r>
    </w:p>
  </w:footnote>
  <w:footnote w:type="continuationSeparator" w:id="0">
    <w:p w14:paraId="4BF770CB" w14:textId="77777777" w:rsidR="00404CF3" w:rsidRDefault="00404CF3"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B463B5" w:rsidRDefault="00B463B5" w:rsidP="000B2452">
    <w:pPr>
      <w:pStyle w:val="Nagwek"/>
      <w:jc w:val="center"/>
    </w:pPr>
    <w:r>
      <w:rPr>
        <w:noProof/>
        <w:lang w:eastAsia="pl-PL"/>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B463B5" w:rsidRDefault="00B463B5"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11776CC"/>
    <w:multiLevelType w:val="hybridMultilevel"/>
    <w:tmpl w:val="00FE785C"/>
    <w:lvl w:ilvl="0" w:tplc="7DD4B8A0">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C7E5E70"/>
    <w:multiLevelType w:val="hybridMultilevel"/>
    <w:tmpl w:val="B8F07FF8"/>
    <w:lvl w:ilvl="0" w:tplc="316088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32C4224"/>
    <w:multiLevelType w:val="hybridMultilevel"/>
    <w:tmpl w:val="FC32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15:restartNumberingAfterBreak="0">
    <w:nsid w:val="162675CE"/>
    <w:multiLevelType w:val="hybridMultilevel"/>
    <w:tmpl w:val="5B62254E"/>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4" w15:restartNumberingAfterBreak="0">
    <w:nsid w:val="1681094C"/>
    <w:multiLevelType w:val="hybridMultilevel"/>
    <w:tmpl w:val="CDC831E4"/>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74C6D6E"/>
    <w:multiLevelType w:val="hybridMultilevel"/>
    <w:tmpl w:val="CB6EE8AE"/>
    <w:lvl w:ilvl="0" w:tplc="E6805C8A">
      <w:start w:val="1"/>
      <w:numFmt w:val="lowerLetter"/>
      <w:lvlText w:val="%1)"/>
      <w:lvlJc w:val="left"/>
      <w:pPr>
        <w:ind w:left="32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1D8228CD"/>
    <w:multiLevelType w:val="hybridMultilevel"/>
    <w:tmpl w:val="0934924A"/>
    <w:lvl w:ilvl="0" w:tplc="E862BDE4">
      <w:start w:val="30"/>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4D4FD0"/>
    <w:multiLevelType w:val="hybridMultilevel"/>
    <w:tmpl w:val="05B41CA6"/>
    <w:lvl w:ilvl="0" w:tplc="8084BF88">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911E70"/>
    <w:multiLevelType w:val="hybridMultilevel"/>
    <w:tmpl w:val="FC32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2264D0"/>
    <w:multiLevelType w:val="hybridMultilevel"/>
    <w:tmpl w:val="9FBEBB3A"/>
    <w:lvl w:ilvl="0" w:tplc="4ECECC6A">
      <w:start w:val="1"/>
      <w:numFmt w:val="decimal"/>
      <w:lvlText w:val="%1)"/>
      <w:lvlJc w:val="left"/>
      <w:pPr>
        <w:ind w:left="268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4" w15:restartNumberingAfterBreak="0">
    <w:nsid w:val="380A27CC"/>
    <w:multiLevelType w:val="hybridMultilevel"/>
    <w:tmpl w:val="A8DC9A6E"/>
    <w:lvl w:ilvl="0" w:tplc="3CBEA41C">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0"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4" w15:restartNumberingAfterBreak="0">
    <w:nsid w:val="41AA5928"/>
    <w:multiLevelType w:val="hybridMultilevel"/>
    <w:tmpl w:val="0004F61E"/>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8BCC8AEA">
      <w:start w:val="1"/>
      <w:numFmt w:val="decimal"/>
      <w:lvlText w:val="%3)"/>
      <w:lvlJc w:val="left"/>
      <w:pPr>
        <w:ind w:left="2682" w:hanging="705"/>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6"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817B3B"/>
    <w:multiLevelType w:val="hybridMultilevel"/>
    <w:tmpl w:val="B498D856"/>
    <w:lvl w:ilvl="0" w:tplc="B31A764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1"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32D3C55"/>
    <w:multiLevelType w:val="hybridMultilevel"/>
    <w:tmpl w:val="FC32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8730E2"/>
    <w:multiLevelType w:val="hybridMultilevel"/>
    <w:tmpl w:val="23A0FD48"/>
    <w:lvl w:ilvl="0" w:tplc="7DD4B8A0">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64"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A605227"/>
    <w:multiLevelType w:val="hybridMultilevel"/>
    <w:tmpl w:val="F70C44C2"/>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8"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1"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13620FB"/>
    <w:multiLevelType w:val="hybridMultilevel"/>
    <w:tmpl w:val="8A1A951A"/>
    <w:lvl w:ilvl="0" w:tplc="FFFFFFFF">
      <w:start w:val="1"/>
      <w:numFmt w:val="decimal"/>
      <w:lvlText w:val="%1)"/>
      <w:lvlJc w:val="left"/>
      <w:pPr>
        <w:ind w:left="720" w:hanging="360"/>
      </w:pPr>
    </w:lvl>
    <w:lvl w:ilvl="1" w:tplc="B31A7644">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4" w15:restartNumberingAfterBreak="0">
    <w:nsid w:val="634B024B"/>
    <w:multiLevelType w:val="hybridMultilevel"/>
    <w:tmpl w:val="37FE88EA"/>
    <w:lvl w:ilvl="0" w:tplc="8BCC8AEA">
      <w:start w:val="1"/>
      <w:numFmt w:val="decimal"/>
      <w:lvlText w:val="%1)"/>
      <w:lvlJc w:val="left"/>
      <w:pPr>
        <w:ind w:left="268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8" w15:restartNumberingAfterBreak="0">
    <w:nsid w:val="6DA5278E"/>
    <w:multiLevelType w:val="multilevel"/>
    <w:tmpl w:val="5972EE18"/>
    <w:lvl w:ilvl="0">
      <w:start w:val="20"/>
      <w:numFmt w:val="decimal"/>
      <w:lvlText w:val="%1."/>
      <w:lvlJc w:val="left"/>
      <w:pPr>
        <w:ind w:left="720" w:hanging="360"/>
      </w:pPr>
      <w:rPr>
        <w:rFonts w:hint="default"/>
      </w:rPr>
    </w:lvl>
    <w:lvl w:ilvl="1">
      <w:start w:val="20"/>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DB54C2"/>
    <w:multiLevelType w:val="hybridMultilevel"/>
    <w:tmpl w:val="A9C0D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9E7A10"/>
    <w:multiLevelType w:val="hybridMultilevel"/>
    <w:tmpl w:val="63B8014A"/>
    <w:lvl w:ilvl="0" w:tplc="EC7CD24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C87650"/>
    <w:multiLevelType w:val="hybridMultilevel"/>
    <w:tmpl w:val="ACC0E790"/>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475C2668">
      <w:start w:val="1"/>
      <w:numFmt w:val="lowerLetter"/>
      <w:lvlText w:val="%4)"/>
      <w:lvlJc w:val="left"/>
      <w:pPr>
        <w:ind w:left="2062" w:hanging="360"/>
      </w:pPr>
      <w:rPr>
        <w:rFonts w:hint="default"/>
        <w:b w:val="0"/>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7209488">
    <w:abstractNumId w:val="61"/>
  </w:num>
  <w:num w:numId="2" w16cid:durableId="1632249902">
    <w:abstractNumId w:val="53"/>
  </w:num>
  <w:num w:numId="3" w16cid:durableId="1181238841">
    <w:abstractNumId w:val="0"/>
  </w:num>
  <w:num w:numId="4" w16cid:durableId="558907180">
    <w:abstractNumId w:val="82"/>
  </w:num>
  <w:num w:numId="5" w16cid:durableId="1784839083">
    <w:abstractNumId w:val="59"/>
  </w:num>
  <w:num w:numId="6" w16cid:durableId="942999102">
    <w:abstractNumId w:val="38"/>
  </w:num>
  <w:num w:numId="7" w16cid:durableId="1449281072">
    <w:abstractNumId w:val="70"/>
  </w:num>
  <w:num w:numId="8" w16cid:durableId="1529945432">
    <w:abstractNumId w:val="27"/>
  </w:num>
  <w:num w:numId="9" w16cid:durableId="1630820982">
    <w:abstractNumId w:val="54"/>
  </w:num>
  <w:num w:numId="10" w16cid:durableId="1370186550">
    <w:abstractNumId w:val="12"/>
  </w:num>
  <w:num w:numId="11" w16cid:durableId="1282998872">
    <w:abstractNumId w:val="32"/>
  </w:num>
  <w:num w:numId="12" w16cid:durableId="155413809">
    <w:abstractNumId w:val="81"/>
  </w:num>
  <w:num w:numId="13" w16cid:durableId="1699622259">
    <w:abstractNumId w:val="77"/>
  </w:num>
  <w:num w:numId="14" w16cid:durableId="718673466">
    <w:abstractNumId w:val="73"/>
  </w:num>
  <w:num w:numId="15" w16cid:durableId="2020425347">
    <w:abstractNumId w:val="11"/>
  </w:num>
  <w:num w:numId="16" w16cid:durableId="396517967">
    <w:abstractNumId w:val="67"/>
  </w:num>
  <w:num w:numId="17" w16cid:durableId="219220400">
    <w:abstractNumId w:val="50"/>
  </w:num>
  <w:num w:numId="18" w16cid:durableId="386606059">
    <w:abstractNumId w:val="34"/>
  </w:num>
  <w:num w:numId="19" w16cid:durableId="624386503">
    <w:abstractNumId w:val="49"/>
  </w:num>
  <w:num w:numId="20" w16cid:durableId="803354939">
    <w:abstractNumId w:val="48"/>
  </w:num>
  <w:num w:numId="21" w16cid:durableId="249854273">
    <w:abstractNumId w:val="23"/>
  </w:num>
  <w:num w:numId="22" w16cid:durableId="1788503614">
    <w:abstractNumId w:val="68"/>
  </w:num>
  <w:num w:numId="23" w16cid:durableId="2145464307">
    <w:abstractNumId w:val="14"/>
  </w:num>
  <w:num w:numId="24" w16cid:durableId="2018461959">
    <w:abstractNumId w:val="40"/>
  </w:num>
  <w:num w:numId="25" w16cid:durableId="1979335635">
    <w:abstractNumId w:val="55"/>
  </w:num>
  <w:num w:numId="26" w16cid:durableId="1159226656">
    <w:abstractNumId w:val="19"/>
  </w:num>
  <w:num w:numId="27" w16cid:durableId="467359939">
    <w:abstractNumId w:val="15"/>
  </w:num>
  <w:num w:numId="28" w16cid:durableId="1757240914">
    <w:abstractNumId w:val="65"/>
  </w:num>
  <w:num w:numId="29" w16cid:durableId="1108308683">
    <w:abstractNumId w:val="26"/>
  </w:num>
  <w:num w:numId="30" w16cid:durableId="1797333983">
    <w:abstractNumId w:val="56"/>
  </w:num>
  <w:num w:numId="31" w16cid:durableId="1553880296">
    <w:abstractNumId w:val="80"/>
  </w:num>
  <w:num w:numId="32" w16cid:durableId="250359620">
    <w:abstractNumId w:val="45"/>
  </w:num>
  <w:num w:numId="33" w16cid:durableId="11297820">
    <w:abstractNumId w:val="58"/>
  </w:num>
  <w:num w:numId="34" w16cid:durableId="603809667">
    <w:abstractNumId w:val="71"/>
  </w:num>
  <w:num w:numId="35" w16cid:durableId="825631663">
    <w:abstractNumId w:val="37"/>
  </w:num>
  <w:num w:numId="36" w16cid:durableId="786654917">
    <w:abstractNumId w:val="79"/>
  </w:num>
  <w:num w:numId="37" w16cid:durableId="1630042721">
    <w:abstractNumId w:val="31"/>
  </w:num>
  <w:num w:numId="38" w16cid:durableId="2080512538">
    <w:abstractNumId w:val="47"/>
  </w:num>
  <w:num w:numId="39" w16cid:durableId="595137956">
    <w:abstractNumId w:val="46"/>
  </w:num>
  <w:num w:numId="40" w16cid:durableId="903638468">
    <w:abstractNumId w:val="39"/>
  </w:num>
  <w:num w:numId="41" w16cid:durableId="432358293">
    <w:abstractNumId w:val="51"/>
  </w:num>
  <w:num w:numId="42" w16cid:durableId="1443576489">
    <w:abstractNumId w:val="41"/>
  </w:num>
  <w:num w:numId="43" w16cid:durableId="1878614896">
    <w:abstractNumId w:val="21"/>
  </w:num>
  <w:num w:numId="44" w16cid:durableId="2039157441">
    <w:abstractNumId w:val="33"/>
  </w:num>
  <w:num w:numId="45" w16cid:durableId="1691449187">
    <w:abstractNumId w:val="10"/>
  </w:num>
  <w:num w:numId="46" w16cid:durableId="77875694">
    <w:abstractNumId w:val="86"/>
  </w:num>
  <w:num w:numId="47" w16cid:durableId="252280717">
    <w:abstractNumId w:val="30"/>
  </w:num>
  <w:num w:numId="48" w16cid:durableId="555361014">
    <w:abstractNumId w:val="36"/>
  </w:num>
  <w:num w:numId="49" w16cid:durableId="219631939">
    <w:abstractNumId w:val="75"/>
  </w:num>
  <w:num w:numId="50" w16cid:durableId="1675767913">
    <w:abstractNumId w:val="29"/>
  </w:num>
  <w:num w:numId="51" w16cid:durableId="2114130795">
    <w:abstractNumId w:val="17"/>
  </w:num>
  <w:num w:numId="52" w16cid:durableId="2121098772">
    <w:abstractNumId w:val="18"/>
  </w:num>
  <w:num w:numId="53" w16cid:durableId="1253048999">
    <w:abstractNumId w:val="16"/>
  </w:num>
  <w:num w:numId="54" w16cid:durableId="262348441">
    <w:abstractNumId w:val="43"/>
  </w:num>
  <w:num w:numId="55" w16cid:durableId="221061073">
    <w:abstractNumId w:val="76"/>
  </w:num>
  <w:num w:numId="56" w16cid:durableId="2083402405">
    <w:abstractNumId w:val="64"/>
  </w:num>
  <w:num w:numId="57" w16cid:durableId="1687907539">
    <w:abstractNumId w:val="69"/>
  </w:num>
  <w:num w:numId="58" w16cid:durableId="1899392700">
    <w:abstractNumId w:val="85"/>
  </w:num>
  <w:num w:numId="59" w16cid:durableId="2047094139">
    <w:abstractNumId w:val="52"/>
  </w:num>
  <w:num w:numId="60" w16cid:durableId="288820359">
    <w:abstractNumId w:val="87"/>
  </w:num>
  <w:num w:numId="61" w16cid:durableId="1922442349">
    <w:abstractNumId w:val="60"/>
  </w:num>
  <w:num w:numId="62" w16cid:durableId="689255738">
    <w:abstractNumId w:val="63"/>
  </w:num>
  <w:num w:numId="63" w16cid:durableId="1094203800">
    <w:abstractNumId w:val="62"/>
  </w:num>
  <w:num w:numId="64" w16cid:durableId="865674165">
    <w:abstractNumId w:val="20"/>
  </w:num>
  <w:num w:numId="65" w16cid:durableId="29963261">
    <w:abstractNumId w:val="35"/>
  </w:num>
  <w:num w:numId="66" w16cid:durableId="41058272">
    <w:abstractNumId w:val="9"/>
  </w:num>
  <w:num w:numId="67" w16cid:durableId="36207204">
    <w:abstractNumId w:val="72"/>
  </w:num>
  <w:num w:numId="68" w16cid:durableId="1181818569">
    <w:abstractNumId w:val="42"/>
  </w:num>
  <w:num w:numId="69" w16cid:durableId="2084329857">
    <w:abstractNumId w:val="74"/>
  </w:num>
  <w:num w:numId="70" w16cid:durableId="1666661125">
    <w:abstractNumId w:val="84"/>
  </w:num>
  <w:num w:numId="71" w16cid:durableId="12266923">
    <w:abstractNumId w:val="57"/>
  </w:num>
  <w:num w:numId="72" w16cid:durableId="2040739263">
    <w:abstractNumId w:val="22"/>
  </w:num>
  <w:num w:numId="73" w16cid:durableId="966818470">
    <w:abstractNumId w:val="13"/>
  </w:num>
  <w:num w:numId="74" w16cid:durableId="1627277344">
    <w:abstractNumId w:val="44"/>
  </w:num>
  <w:num w:numId="75" w16cid:durableId="354579320">
    <w:abstractNumId w:val="24"/>
  </w:num>
  <w:num w:numId="76" w16cid:durableId="1353263906">
    <w:abstractNumId w:val="78"/>
  </w:num>
  <w:num w:numId="77" w16cid:durableId="2064596013">
    <w:abstractNumId w:val="66"/>
  </w:num>
  <w:num w:numId="78" w16cid:durableId="1202745799">
    <w:abstractNumId w:val="28"/>
  </w:num>
  <w:num w:numId="79" w16cid:durableId="2135246799">
    <w:abstractNumId w:val="25"/>
  </w:num>
  <w:num w:numId="80" w16cid:durableId="29036384">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4"/>
    <w:rsid w:val="00004999"/>
    <w:rsid w:val="00007A8D"/>
    <w:rsid w:val="000103E8"/>
    <w:rsid w:val="00011AAD"/>
    <w:rsid w:val="0001431D"/>
    <w:rsid w:val="00015D59"/>
    <w:rsid w:val="000221BF"/>
    <w:rsid w:val="000260B5"/>
    <w:rsid w:val="00026865"/>
    <w:rsid w:val="00026D45"/>
    <w:rsid w:val="00030AD4"/>
    <w:rsid w:val="00034764"/>
    <w:rsid w:val="00035139"/>
    <w:rsid w:val="00037DE4"/>
    <w:rsid w:val="0004408F"/>
    <w:rsid w:val="0005078E"/>
    <w:rsid w:val="00051B42"/>
    <w:rsid w:val="000536C4"/>
    <w:rsid w:val="00054898"/>
    <w:rsid w:val="00054B5C"/>
    <w:rsid w:val="00057D1A"/>
    <w:rsid w:val="00060C25"/>
    <w:rsid w:val="00061178"/>
    <w:rsid w:val="000707EE"/>
    <w:rsid w:val="000769A9"/>
    <w:rsid w:val="000811B7"/>
    <w:rsid w:val="000819D0"/>
    <w:rsid w:val="000840E1"/>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D7866"/>
    <w:rsid w:val="000E1DAC"/>
    <w:rsid w:val="000E20F1"/>
    <w:rsid w:val="000E713B"/>
    <w:rsid w:val="000F0B32"/>
    <w:rsid w:val="000F138E"/>
    <w:rsid w:val="000F5E40"/>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3051"/>
    <w:rsid w:val="00164A78"/>
    <w:rsid w:val="00164F1F"/>
    <w:rsid w:val="00166012"/>
    <w:rsid w:val="001661B3"/>
    <w:rsid w:val="00171EDE"/>
    <w:rsid w:val="00186C80"/>
    <w:rsid w:val="00187E1A"/>
    <w:rsid w:val="00194986"/>
    <w:rsid w:val="00194ECC"/>
    <w:rsid w:val="001A11CB"/>
    <w:rsid w:val="001A1BD9"/>
    <w:rsid w:val="001A1E5B"/>
    <w:rsid w:val="001A577B"/>
    <w:rsid w:val="001A57F4"/>
    <w:rsid w:val="001A77E6"/>
    <w:rsid w:val="001B36BC"/>
    <w:rsid w:val="001B36F6"/>
    <w:rsid w:val="001B38B4"/>
    <w:rsid w:val="001B3A12"/>
    <w:rsid w:val="001B439C"/>
    <w:rsid w:val="001B5731"/>
    <w:rsid w:val="001B6AD6"/>
    <w:rsid w:val="001C1B87"/>
    <w:rsid w:val="001C498B"/>
    <w:rsid w:val="001C69C3"/>
    <w:rsid w:val="001D09A3"/>
    <w:rsid w:val="001D7382"/>
    <w:rsid w:val="001E4ED4"/>
    <w:rsid w:val="001E7138"/>
    <w:rsid w:val="001F2906"/>
    <w:rsid w:val="00201B8F"/>
    <w:rsid w:val="002068B2"/>
    <w:rsid w:val="00206CF8"/>
    <w:rsid w:val="0020741F"/>
    <w:rsid w:val="00213B66"/>
    <w:rsid w:val="002160A5"/>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0E37"/>
    <w:rsid w:val="0025251B"/>
    <w:rsid w:val="00253197"/>
    <w:rsid w:val="00253530"/>
    <w:rsid w:val="00253CB5"/>
    <w:rsid w:val="00253F9E"/>
    <w:rsid w:val="00255E8E"/>
    <w:rsid w:val="0025622B"/>
    <w:rsid w:val="0025795B"/>
    <w:rsid w:val="00260FD6"/>
    <w:rsid w:val="00264A75"/>
    <w:rsid w:val="002667FA"/>
    <w:rsid w:val="0026706A"/>
    <w:rsid w:val="002821C1"/>
    <w:rsid w:val="00282493"/>
    <w:rsid w:val="00287E73"/>
    <w:rsid w:val="0029011F"/>
    <w:rsid w:val="0029463C"/>
    <w:rsid w:val="002A1496"/>
    <w:rsid w:val="002A5D68"/>
    <w:rsid w:val="002A635E"/>
    <w:rsid w:val="002A7F2B"/>
    <w:rsid w:val="002B1713"/>
    <w:rsid w:val="002B1E85"/>
    <w:rsid w:val="002B353F"/>
    <w:rsid w:val="002C1220"/>
    <w:rsid w:val="002C219D"/>
    <w:rsid w:val="002D345E"/>
    <w:rsid w:val="002D6BB2"/>
    <w:rsid w:val="002D6F0F"/>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789"/>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0017"/>
    <w:rsid w:val="00352ABE"/>
    <w:rsid w:val="00355D1B"/>
    <w:rsid w:val="003563B8"/>
    <w:rsid w:val="003602FD"/>
    <w:rsid w:val="003619FC"/>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1CE"/>
    <w:rsid w:val="003D255C"/>
    <w:rsid w:val="003D522B"/>
    <w:rsid w:val="003E157A"/>
    <w:rsid w:val="003E7A1A"/>
    <w:rsid w:val="003E7C54"/>
    <w:rsid w:val="003F0D40"/>
    <w:rsid w:val="003F5D11"/>
    <w:rsid w:val="003F750A"/>
    <w:rsid w:val="00403536"/>
    <w:rsid w:val="004038E9"/>
    <w:rsid w:val="00404CF3"/>
    <w:rsid w:val="00405202"/>
    <w:rsid w:val="004055B0"/>
    <w:rsid w:val="00405789"/>
    <w:rsid w:val="00406315"/>
    <w:rsid w:val="00426A64"/>
    <w:rsid w:val="00432E96"/>
    <w:rsid w:val="00434246"/>
    <w:rsid w:val="00436274"/>
    <w:rsid w:val="0043643F"/>
    <w:rsid w:val="0044232E"/>
    <w:rsid w:val="004452F6"/>
    <w:rsid w:val="004554E6"/>
    <w:rsid w:val="0046483F"/>
    <w:rsid w:val="00474FA3"/>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D4702"/>
    <w:rsid w:val="004E041C"/>
    <w:rsid w:val="004E7614"/>
    <w:rsid w:val="004E77E1"/>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053B"/>
    <w:rsid w:val="00596184"/>
    <w:rsid w:val="00596436"/>
    <w:rsid w:val="005A2184"/>
    <w:rsid w:val="005A276F"/>
    <w:rsid w:val="005A4B78"/>
    <w:rsid w:val="005B3D03"/>
    <w:rsid w:val="005C6886"/>
    <w:rsid w:val="005D0CD5"/>
    <w:rsid w:val="005D25FC"/>
    <w:rsid w:val="005D7AB2"/>
    <w:rsid w:val="005E30C7"/>
    <w:rsid w:val="005E4819"/>
    <w:rsid w:val="005E6D04"/>
    <w:rsid w:val="005F18C8"/>
    <w:rsid w:val="005F2B85"/>
    <w:rsid w:val="005F43AB"/>
    <w:rsid w:val="005F5832"/>
    <w:rsid w:val="005F61CE"/>
    <w:rsid w:val="0060209B"/>
    <w:rsid w:val="0060428D"/>
    <w:rsid w:val="00613C84"/>
    <w:rsid w:val="0061453F"/>
    <w:rsid w:val="00615349"/>
    <w:rsid w:val="00615592"/>
    <w:rsid w:val="00616C15"/>
    <w:rsid w:val="0062070F"/>
    <w:rsid w:val="00630FA0"/>
    <w:rsid w:val="00633E99"/>
    <w:rsid w:val="00634669"/>
    <w:rsid w:val="00636DC5"/>
    <w:rsid w:val="006376E1"/>
    <w:rsid w:val="0064035A"/>
    <w:rsid w:val="00641818"/>
    <w:rsid w:val="00642EB8"/>
    <w:rsid w:val="00646A6A"/>
    <w:rsid w:val="00647D3F"/>
    <w:rsid w:val="00651DBE"/>
    <w:rsid w:val="0065318F"/>
    <w:rsid w:val="00655198"/>
    <w:rsid w:val="0066175C"/>
    <w:rsid w:val="00671243"/>
    <w:rsid w:val="006745E9"/>
    <w:rsid w:val="0067733F"/>
    <w:rsid w:val="00684131"/>
    <w:rsid w:val="00685A39"/>
    <w:rsid w:val="00686E42"/>
    <w:rsid w:val="0068765D"/>
    <w:rsid w:val="0069530A"/>
    <w:rsid w:val="0069727D"/>
    <w:rsid w:val="006A6590"/>
    <w:rsid w:val="006B1BE4"/>
    <w:rsid w:val="006B1C6E"/>
    <w:rsid w:val="006B2002"/>
    <w:rsid w:val="006B5038"/>
    <w:rsid w:val="006B7B1A"/>
    <w:rsid w:val="006C0265"/>
    <w:rsid w:val="006C1535"/>
    <w:rsid w:val="006C20E0"/>
    <w:rsid w:val="006C3AC5"/>
    <w:rsid w:val="006C59E5"/>
    <w:rsid w:val="006C775D"/>
    <w:rsid w:val="006D1E5E"/>
    <w:rsid w:val="006D2E44"/>
    <w:rsid w:val="006D56F0"/>
    <w:rsid w:val="006D6E1C"/>
    <w:rsid w:val="006E01D3"/>
    <w:rsid w:val="006E1B8F"/>
    <w:rsid w:val="006E3B09"/>
    <w:rsid w:val="006E54AE"/>
    <w:rsid w:val="00704185"/>
    <w:rsid w:val="0070733F"/>
    <w:rsid w:val="00712447"/>
    <w:rsid w:val="007143C0"/>
    <w:rsid w:val="007154FA"/>
    <w:rsid w:val="0071640D"/>
    <w:rsid w:val="007203E4"/>
    <w:rsid w:val="00721495"/>
    <w:rsid w:val="0072573E"/>
    <w:rsid w:val="007346D3"/>
    <w:rsid w:val="007370BE"/>
    <w:rsid w:val="00740C7C"/>
    <w:rsid w:val="00746146"/>
    <w:rsid w:val="00747D4B"/>
    <w:rsid w:val="0075713B"/>
    <w:rsid w:val="007628FE"/>
    <w:rsid w:val="00762EE1"/>
    <w:rsid w:val="00766B92"/>
    <w:rsid w:val="007702E5"/>
    <w:rsid w:val="00770713"/>
    <w:rsid w:val="007717EC"/>
    <w:rsid w:val="00771F3A"/>
    <w:rsid w:val="00774B77"/>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3B7B"/>
    <w:rsid w:val="007D4364"/>
    <w:rsid w:val="007D5A79"/>
    <w:rsid w:val="007D6BEA"/>
    <w:rsid w:val="007E1641"/>
    <w:rsid w:val="007E3075"/>
    <w:rsid w:val="007E3A2E"/>
    <w:rsid w:val="007E5CEB"/>
    <w:rsid w:val="007E6E10"/>
    <w:rsid w:val="007F1BA3"/>
    <w:rsid w:val="007F4ACC"/>
    <w:rsid w:val="007F5C33"/>
    <w:rsid w:val="00800433"/>
    <w:rsid w:val="008106CD"/>
    <w:rsid w:val="008111E2"/>
    <w:rsid w:val="0081183E"/>
    <w:rsid w:val="00813105"/>
    <w:rsid w:val="00821825"/>
    <w:rsid w:val="008237B7"/>
    <w:rsid w:val="008237F8"/>
    <w:rsid w:val="00824341"/>
    <w:rsid w:val="00824C96"/>
    <w:rsid w:val="0082620F"/>
    <w:rsid w:val="008266DC"/>
    <w:rsid w:val="0083628A"/>
    <w:rsid w:val="00837E71"/>
    <w:rsid w:val="00842A38"/>
    <w:rsid w:val="008465BD"/>
    <w:rsid w:val="00847C78"/>
    <w:rsid w:val="00851B81"/>
    <w:rsid w:val="008534DD"/>
    <w:rsid w:val="0085451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006A"/>
    <w:rsid w:val="009024C3"/>
    <w:rsid w:val="009027CD"/>
    <w:rsid w:val="00904301"/>
    <w:rsid w:val="00904B06"/>
    <w:rsid w:val="00904D9B"/>
    <w:rsid w:val="009055B1"/>
    <w:rsid w:val="00910F97"/>
    <w:rsid w:val="00912743"/>
    <w:rsid w:val="009129AE"/>
    <w:rsid w:val="009132E0"/>
    <w:rsid w:val="00914D3A"/>
    <w:rsid w:val="009171D4"/>
    <w:rsid w:val="0092232D"/>
    <w:rsid w:val="00926EF7"/>
    <w:rsid w:val="00933DA7"/>
    <w:rsid w:val="009347AC"/>
    <w:rsid w:val="00935E30"/>
    <w:rsid w:val="00936677"/>
    <w:rsid w:val="00936D45"/>
    <w:rsid w:val="00943F0E"/>
    <w:rsid w:val="0094428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3942"/>
    <w:rsid w:val="009C459E"/>
    <w:rsid w:val="009D1099"/>
    <w:rsid w:val="009D1C1B"/>
    <w:rsid w:val="009D37C2"/>
    <w:rsid w:val="009D76A0"/>
    <w:rsid w:val="009E0725"/>
    <w:rsid w:val="009E20FA"/>
    <w:rsid w:val="009E3114"/>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1E42"/>
    <w:rsid w:val="00A331DF"/>
    <w:rsid w:val="00A34617"/>
    <w:rsid w:val="00A3545C"/>
    <w:rsid w:val="00A35788"/>
    <w:rsid w:val="00A40A89"/>
    <w:rsid w:val="00A42C6A"/>
    <w:rsid w:val="00A47107"/>
    <w:rsid w:val="00A477E0"/>
    <w:rsid w:val="00A5002D"/>
    <w:rsid w:val="00A53920"/>
    <w:rsid w:val="00A642C6"/>
    <w:rsid w:val="00A650C6"/>
    <w:rsid w:val="00A70468"/>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3EBD"/>
    <w:rsid w:val="00AD4947"/>
    <w:rsid w:val="00AD69ED"/>
    <w:rsid w:val="00AD7C98"/>
    <w:rsid w:val="00AE1243"/>
    <w:rsid w:val="00AE3C3F"/>
    <w:rsid w:val="00AE4CBB"/>
    <w:rsid w:val="00AE608A"/>
    <w:rsid w:val="00AF2F9C"/>
    <w:rsid w:val="00AF486C"/>
    <w:rsid w:val="00AF4912"/>
    <w:rsid w:val="00AF70DE"/>
    <w:rsid w:val="00B0358A"/>
    <w:rsid w:val="00B05380"/>
    <w:rsid w:val="00B06281"/>
    <w:rsid w:val="00B064A6"/>
    <w:rsid w:val="00B11F10"/>
    <w:rsid w:val="00B1248A"/>
    <w:rsid w:val="00B13AA5"/>
    <w:rsid w:val="00B149F3"/>
    <w:rsid w:val="00B14C3C"/>
    <w:rsid w:val="00B20351"/>
    <w:rsid w:val="00B23E79"/>
    <w:rsid w:val="00B27949"/>
    <w:rsid w:val="00B30D51"/>
    <w:rsid w:val="00B40075"/>
    <w:rsid w:val="00B43F0E"/>
    <w:rsid w:val="00B44750"/>
    <w:rsid w:val="00B45910"/>
    <w:rsid w:val="00B463B5"/>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0ED6"/>
    <w:rsid w:val="00C31C58"/>
    <w:rsid w:val="00C31FD2"/>
    <w:rsid w:val="00C336F6"/>
    <w:rsid w:val="00C33D6E"/>
    <w:rsid w:val="00C358DE"/>
    <w:rsid w:val="00C40925"/>
    <w:rsid w:val="00C47F9D"/>
    <w:rsid w:val="00C50D46"/>
    <w:rsid w:val="00C513AF"/>
    <w:rsid w:val="00C63A91"/>
    <w:rsid w:val="00C64F60"/>
    <w:rsid w:val="00C7587D"/>
    <w:rsid w:val="00C75E0B"/>
    <w:rsid w:val="00C76F98"/>
    <w:rsid w:val="00C77A1D"/>
    <w:rsid w:val="00C804D6"/>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988"/>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0CA"/>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1853"/>
    <w:rsid w:val="00DA3B5E"/>
    <w:rsid w:val="00DA4A9A"/>
    <w:rsid w:val="00DA7EEF"/>
    <w:rsid w:val="00DB1A9E"/>
    <w:rsid w:val="00DB287B"/>
    <w:rsid w:val="00DB33DD"/>
    <w:rsid w:val="00DB4049"/>
    <w:rsid w:val="00DC0271"/>
    <w:rsid w:val="00DC17C4"/>
    <w:rsid w:val="00DC1CB1"/>
    <w:rsid w:val="00DC20E3"/>
    <w:rsid w:val="00DC2F80"/>
    <w:rsid w:val="00DC4F53"/>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4E2B"/>
    <w:rsid w:val="00E373C8"/>
    <w:rsid w:val="00E41854"/>
    <w:rsid w:val="00E42101"/>
    <w:rsid w:val="00E51BDB"/>
    <w:rsid w:val="00E53D5B"/>
    <w:rsid w:val="00E572CE"/>
    <w:rsid w:val="00E630CA"/>
    <w:rsid w:val="00E6375C"/>
    <w:rsid w:val="00E651EB"/>
    <w:rsid w:val="00E66091"/>
    <w:rsid w:val="00E71AE8"/>
    <w:rsid w:val="00E72D05"/>
    <w:rsid w:val="00E75048"/>
    <w:rsid w:val="00E81C75"/>
    <w:rsid w:val="00E84D42"/>
    <w:rsid w:val="00E857C4"/>
    <w:rsid w:val="00E87B43"/>
    <w:rsid w:val="00E9521F"/>
    <w:rsid w:val="00E96C10"/>
    <w:rsid w:val="00E97A70"/>
    <w:rsid w:val="00EA2CC1"/>
    <w:rsid w:val="00EB1C1F"/>
    <w:rsid w:val="00EB3A15"/>
    <w:rsid w:val="00EC43F8"/>
    <w:rsid w:val="00EC6DB9"/>
    <w:rsid w:val="00EC766F"/>
    <w:rsid w:val="00ED44E4"/>
    <w:rsid w:val="00EE192F"/>
    <w:rsid w:val="00EF4163"/>
    <w:rsid w:val="00F01265"/>
    <w:rsid w:val="00F055F1"/>
    <w:rsid w:val="00F1054D"/>
    <w:rsid w:val="00F10F56"/>
    <w:rsid w:val="00F21166"/>
    <w:rsid w:val="00F23E8E"/>
    <w:rsid w:val="00F24384"/>
    <w:rsid w:val="00F26864"/>
    <w:rsid w:val="00F32ED2"/>
    <w:rsid w:val="00F34BA6"/>
    <w:rsid w:val="00F36D4C"/>
    <w:rsid w:val="00F45908"/>
    <w:rsid w:val="00F462D0"/>
    <w:rsid w:val="00F5110D"/>
    <w:rsid w:val="00F5140B"/>
    <w:rsid w:val="00F52BA7"/>
    <w:rsid w:val="00F531BF"/>
    <w:rsid w:val="00F55D55"/>
    <w:rsid w:val="00F60615"/>
    <w:rsid w:val="00F62C9A"/>
    <w:rsid w:val="00F64EFF"/>
    <w:rsid w:val="00F6714E"/>
    <w:rsid w:val="00F72020"/>
    <w:rsid w:val="00F83579"/>
    <w:rsid w:val="00F846FE"/>
    <w:rsid w:val="00F84CE8"/>
    <w:rsid w:val="00F8770D"/>
    <w:rsid w:val="00F93BD4"/>
    <w:rsid w:val="00F95FA9"/>
    <w:rsid w:val="00FA1D8C"/>
    <w:rsid w:val="00FB0CCF"/>
    <w:rsid w:val="00FB1277"/>
    <w:rsid w:val="00FB4CCD"/>
    <w:rsid w:val="00FB75B1"/>
    <w:rsid w:val="00FD469B"/>
    <w:rsid w:val="00FD563A"/>
    <w:rsid w:val="00FD606F"/>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0E9FC2A-EC92-46C3-B52F-6FFDD9E0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8362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8A"/>
    <w:rPr>
      <w:sz w:val="20"/>
      <w:szCs w:val="20"/>
    </w:rPr>
  </w:style>
  <w:style w:type="character" w:styleId="Odwoanieprzypisukocowego">
    <w:name w:val="endnote reference"/>
    <w:basedOn w:val="Domylnaczcionkaakapitu"/>
    <w:uiPriority w:val="99"/>
    <w:semiHidden/>
    <w:unhideWhenUsed/>
    <w:rsid w:val="0083628A"/>
    <w:rPr>
      <w:vertAlign w:val="superscript"/>
    </w:rPr>
  </w:style>
  <w:style w:type="paragraph" w:styleId="Poprawka">
    <w:name w:val="Revision"/>
    <w:hidden/>
    <w:uiPriority w:val="99"/>
    <w:semiHidden/>
    <w:rsid w:val="009C3942"/>
    <w:pPr>
      <w:spacing w:after="0" w:line="240" w:lineRule="auto"/>
    </w:pPr>
  </w:style>
  <w:style w:type="character" w:styleId="Nierozpoznanawzmianka">
    <w:name w:val="Unresolved Mention"/>
    <w:basedOn w:val="Domylnaczcionkaakapitu"/>
    <w:uiPriority w:val="99"/>
    <w:semiHidden/>
    <w:unhideWhenUsed/>
    <w:rsid w:val="00081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mailto:urzad@kije.pl" TargetMode="External"/><Relationship Id="rId18" Type="http://schemas.openxmlformats.org/officeDocument/2006/relationships/hyperlink" Target="http://www.kij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mailto:urzad@kije.pl" TargetMode="External"/><Relationship Id="rId2" Type="http://schemas.openxmlformats.org/officeDocument/2006/relationships/numbering" Target="numbering.xml"/><Relationship Id="rId16" Type="http://schemas.openxmlformats.org/officeDocument/2006/relationships/hyperlink" Target="mailto:a.bialek@kije.pl" TargetMode="External"/><Relationship Id="rId20" Type="http://schemas.openxmlformats.org/officeDocument/2006/relationships/hyperlink" Target="mailto:k.lechowska@kij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zamowienia.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fontTable" Target="fontTable.xml"/><Relationship Id="rId10" Type="http://schemas.openxmlformats.org/officeDocument/2006/relationships/hyperlink" Target="https://epuap.gov.pl/wps/portal" TargetMode="External"/><Relationship Id="rId19" Type="http://schemas.openxmlformats.org/officeDocument/2006/relationships/hyperlink" Target="mailto:urzad@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mailto:urzad@kije.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5FD1-C8F7-4556-890A-1FB0769C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35</Pages>
  <Words>12970</Words>
  <Characters>77825</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Radosław Petrus</cp:lastModifiedBy>
  <cp:revision>12</cp:revision>
  <cp:lastPrinted>2022-02-07T13:51:00Z</cp:lastPrinted>
  <dcterms:created xsi:type="dcterms:W3CDTF">2022-12-12T13:16:00Z</dcterms:created>
  <dcterms:modified xsi:type="dcterms:W3CDTF">2023-01-10T15:11:00Z</dcterms:modified>
</cp:coreProperties>
</file>