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EEDF2" w14:textId="77777777" w:rsidR="00016636" w:rsidRPr="00A173BD" w:rsidRDefault="00016636" w:rsidP="00016636">
      <w:pPr>
        <w:spacing w:line="276" w:lineRule="auto"/>
        <w:rPr>
          <w:rFonts w:cstheme="minorHAnsi"/>
        </w:rPr>
      </w:pPr>
      <w:r w:rsidRPr="00A173BD">
        <w:rPr>
          <w:rFonts w:cstheme="minorHAnsi"/>
        </w:rPr>
        <w:t>Znak postępowania: 2022/BZP 00110621</w:t>
      </w:r>
    </w:p>
    <w:p w14:paraId="1470D7C8" w14:textId="77777777" w:rsidR="00016636" w:rsidRDefault="00016636" w:rsidP="00F846FE">
      <w:pPr>
        <w:spacing w:line="276" w:lineRule="auto"/>
        <w:jc w:val="right"/>
        <w:rPr>
          <w:rFonts w:cstheme="minorHAnsi"/>
        </w:rPr>
      </w:pPr>
    </w:p>
    <w:p w14:paraId="674CCB09" w14:textId="19BD4686" w:rsidR="00EA2CC1" w:rsidRPr="00060C25" w:rsidRDefault="005E6D04" w:rsidP="00F846FE">
      <w:pPr>
        <w:spacing w:line="276" w:lineRule="auto"/>
        <w:jc w:val="right"/>
        <w:rPr>
          <w:rFonts w:cstheme="minorHAnsi"/>
        </w:rPr>
      </w:pPr>
      <w:r w:rsidRPr="00060C25">
        <w:rPr>
          <w:rFonts w:cstheme="minorHAnsi"/>
        </w:rPr>
        <w:t xml:space="preserve">Kije, </w:t>
      </w:r>
      <w:r w:rsidR="0008686A">
        <w:rPr>
          <w:rFonts w:cstheme="minorHAnsi"/>
        </w:rPr>
        <w:t>11 maja</w:t>
      </w:r>
      <w:r w:rsidR="00AD7C98">
        <w:rPr>
          <w:rFonts w:cstheme="minorHAnsi"/>
        </w:rPr>
        <w:t xml:space="preserve"> 2022</w:t>
      </w:r>
      <w:r w:rsidRPr="00060C25">
        <w:rPr>
          <w:rFonts w:cstheme="minorHAnsi"/>
        </w:rPr>
        <w:t xml:space="preserve"> r.</w:t>
      </w:r>
    </w:p>
    <w:p w14:paraId="58D5C6D5" w14:textId="1C39BE29" w:rsidR="00016636" w:rsidRDefault="00016636" w:rsidP="00016636">
      <w:pPr>
        <w:spacing w:after="0" w:line="276" w:lineRule="auto"/>
        <w:rPr>
          <w:rFonts w:cstheme="minorHAnsi"/>
          <w:b/>
        </w:rPr>
      </w:pPr>
      <w:r w:rsidRPr="00016636">
        <w:rPr>
          <w:rFonts w:cstheme="minorHAnsi"/>
          <w:b/>
          <w:u w:val="single"/>
        </w:rPr>
        <w:t>Zamawiający</w:t>
      </w:r>
      <w:r>
        <w:rPr>
          <w:rFonts w:cstheme="minorHAnsi"/>
          <w:b/>
        </w:rPr>
        <w:t>:</w:t>
      </w:r>
    </w:p>
    <w:p w14:paraId="6C243B58" w14:textId="77777777" w:rsidR="00016636" w:rsidRDefault="00016636" w:rsidP="00016636">
      <w:pPr>
        <w:spacing w:after="0" w:line="276" w:lineRule="auto"/>
        <w:rPr>
          <w:rFonts w:cstheme="minorHAnsi"/>
          <w:b/>
        </w:rPr>
      </w:pPr>
      <w:r w:rsidRPr="00E62778">
        <w:rPr>
          <w:rFonts w:cstheme="minorHAnsi"/>
          <w:b/>
        </w:rPr>
        <w:t>SAMORZĄDOWA I</w:t>
      </w:r>
      <w:r>
        <w:rPr>
          <w:rFonts w:cstheme="minorHAnsi"/>
          <w:b/>
        </w:rPr>
        <w:t>NSTYTUCJA KULTURY "KASZTELANIA"</w:t>
      </w:r>
    </w:p>
    <w:p w14:paraId="4505A1B8" w14:textId="77777777" w:rsidR="00016636" w:rsidRDefault="00016636" w:rsidP="00016636">
      <w:pPr>
        <w:spacing w:after="0" w:line="276" w:lineRule="auto"/>
        <w:rPr>
          <w:rFonts w:cstheme="minorHAnsi"/>
        </w:rPr>
      </w:pPr>
      <w:r w:rsidRPr="00E62778">
        <w:rPr>
          <w:rFonts w:cstheme="minorHAnsi"/>
        </w:rPr>
        <w:t>ul. Kasztelańska 3, 28-404 Kije</w:t>
      </w:r>
    </w:p>
    <w:p w14:paraId="0419E857" w14:textId="77777777" w:rsidR="00016636" w:rsidRDefault="00016636" w:rsidP="00016636">
      <w:pPr>
        <w:spacing w:after="0" w:line="276" w:lineRule="auto"/>
        <w:rPr>
          <w:rFonts w:cstheme="minorHAnsi"/>
        </w:rPr>
      </w:pPr>
      <w:r>
        <w:rPr>
          <w:rFonts w:cstheme="minorHAnsi"/>
        </w:rPr>
        <w:t>N</w:t>
      </w:r>
      <w:r w:rsidRPr="00B55C20">
        <w:rPr>
          <w:rFonts w:cstheme="minorHAnsi"/>
        </w:rPr>
        <w:t xml:space="preserve">IP: </w:t>
      </w:r>
      <w:r w:rsidRPr="00E62778">
        <w:rPr>
          <w:rFonts w:cstheme="minorHAnsi"/>
        </w:rPr>
        <w:t>6621817522</w:t>
      </w:r>
      <w:r>
        <w:rPr>
          <w:rFonts w:cstheme="minorHAnsi"/>
        </w:rPr>
        <w:t xml:space="preserve">, REGON: </w:t>
      </w:r>
      <w:r w:rsidRPr="00E62778">
        <w:rPr>
          <w:rFonts w:cstheme="minorHAnsi"/>
        </w:rPr>
        <w:t>260610688</w:t>
      </w:r>
    </w:p>
    <w:p w14:paraId="6E40EA22" w14:textId="77777777" w:rsidR="00016636" w:rsidRDefault="00016636" w:rsidP="00016636">
      <w:pPr>
        <w:spacing w:after="0" w:line="276" w:lineRule="auto"/>
        <w:rPr>
          <w:rFonts w:cstheme="minorHAnsi"/>
        </w:rPr>
      </w:pPr>
    </w:p>
    <w:p w14:paraId="64953ACC" w14:textId="41E71322" w:rsidR="00016636" w:rsidRPr="00016636" w:rsidRDefault="00016636" w:rsidP="00A173BD">
      <w:pPr>
        <w:spacing w:after="0" w:line="276" w:lineRule="auto"/>
        <w:jc w:val="both"/>
        <w:rPr>
          <w:rFonts w:cstheme="minorHAnsi"/>
        </w:rPr>
      </w:pPr>
      <w:r w:rsidRPr="00B55C20">
        <w:rPr>
          <w:rFonts w:cstheme="minorHAnsi"/>
          <w:b/>
          <w:u w:val="single"/>
        </w:rPr>
        <w:t>Pełnomocnik Zamawiającego</w:t>
      </w:r>
      <w:r>
        <w:rPr>
          <w:rFonts w:cstheme="minorHAnsi"/>
          <w:b/>
        </w:rPr>
        <w:t>:</w:t>
      </w:r>
    </w:p>
    <w:p w14:paraId="4BFD8597" w14:textId="77777777" w:rsidR="00016636" w:rsidRPr="00060C25" w:rsidRDefault="00016636" w:rsidP="00016636">
      <w:pPr>
        <w:spacing w:after="0" w:line="276" w:lineRule="auto"/>
        <w:rPr>
          <w:rFonts w:cstheme="minorHAnsi"/>
          <w:b/>
        </w:rPr>
      </w:pPr>
      <w:r w:rsidRPr="00060C25">
        <w:rPr>
          <w:rFonts w:cstheme="minorHAnsi"/>
          <w:b/>
        </w:rPr>
        <w:t>Gmina Kije</w:t>
      </w:r>
    </w:p>
    <w:p w14:paraId="57FAD7C2" w14:textId="77777777" w:rsidR="00016636" w:rsidRPr="00060C25" w:rsidRDefault="00016636" w:rsidP="00016636">
      <w:pPr>
        <w:spacing w:after="0" w:line="276" w:lineRule="auto"/>
        <w:rPr>
          <w:rFonts w:cstheme="minorHAnsi"/>
        </w:rPr>
      </w:pPr>
      <w:r w:rsidRPr="00060C25">
        <w:rPr>
          <w:rFonts w:cstheme="minorHAnsi"/>
        </w:rPr>
        <w:t>ul. Szkolna 19, 28-404 Kije</w:t>
      </w:r>
    </w:p>
    <w:p w14:paraId="656E5D0A" w14:textId="77777777" w:rsidR="00016636" w:rsidRDefault="00016636" w:rsidP="00F846FE">
      <w:pPr>
        <w:spacing w:line="276" w:lineRule="auto"/>
        <w:jc w:val="right"/>
        <w:rPr>
          <w:rFonts w:cstheme="minorHAnsi"/>
        </w:rPr>
      </w:pPr>
    </w:p>
    <w:p w14:paraId="132010F2" w14:textId="4C2F6916" w:rsidR="0008686A" w:rsidRDefault="00B935FD" w:rsidP="0008686A">
      <w:pPr>
        <w:spacing w:after="0" w:line="276" w:lineRule="auto"/>
        <w:jc w:val="center"/>
        <w:rPr>
          <w:rFonts w:cstheme="minorHAnsi"/>
          <w:b/>
          <w:sz w:val="28"/>
        </w:rPr>
      </w:pPr>
      <w:r>
        <w:rPr>
          <w:rFonts w:cstheme="minorHAnsi"/>
          <w:b/>
          <w:sz w:val="28"/>
        </w:rPr>
        <w:t>Informacja</w:t>
      </w:r>
      <w:bookmarkStart w:id="0" w:name="_GoBack"/>
      <w:bookmarkEnd w:id="0"/>
      <w:r w:rsidR="0008686A" w:rsidRPr="0074301A">
        <w:rPr>
          <w:rFonts w:cstheme="minorHAnsi"/>
          <w:b/>
          <w:sz w:val="28"/>
        </w:rPr>
        <w:t xml:space="preserve"> o wyborze najkorzystniejszej oferty</w:t>
      </w:r>
    </w:p>
    <w:p w14:paraId="5036C31F" w14:textId="77777777" w:rsidR="0008686A" w:rsidRPr="00713DD2" w:rsidRDefault="0008686A" w:rsidP="0008686A">
      <w:pPr>
        <w:spacing w:after="0" w:line="276" w:lineRule="auto"/>
        <w:jc w:val="center"/>
        <w:rPr>
          <w:rFonts w:cstheme="minorHAnsi"/>
        </w:rPr>
      </w:pPr>
      <w:r>
        <w:rPr>
          <w:rFonts w:cstheme="minorHAnsi"/>
        </w:rPr>
        <w:t>w postępowaniu o udzielenie zamówienia pod nazwą:</w:t>
      </w:r>
      <w:r>
        <w:rPr>
          <w:rFonts w:cstheme="minorHAnsi"/>
          <w:b/>
          <w:sz w:val="28"/>
        </w:rPr>
        <w:t xml:space="preserve"> </w:t>
      </w:r>
    </w:p>
    <w:p w14:paraId="16535A29" w14:textId="77777777" w:rsidR="00016636" w:rsidRDefault="00016636" w:rsidP="00F846FE">
      <w:pPr>
        <w:spacing w:line="276" w:lineRule="auto"/>
        <w:jc w:val="right"/>
        <w:rPr>
          <w:rFonts w:cstheme="minorHAnsi"/>
        </w:rPr>
      </w:pPr>
    </w:p>
    <w:p w14:paraId="14DE850F" w14:textId="6CA3F37B" w:rsidR="00B96276" w:rsidRPr="00A372B2" w:rsidRDefault="00B96276" w:rsidP="00B96276">
      <w:pPr>
        <w:spacing w:line="276" w:lineRule="auto"/>
        <w:jc w:val="center"/>
        <w:rPr>
          <w:rStyle w:val="FontStyle93"/>
          <w:rFonts w:asciiTheme="minorHAnsi" w:hAnsiTheme="minorHAnsi" w:cstheme="minorHAnsi"/>
          <w:b/>
          <w:bCs/>
          <w:sz w:val="32"/>
          <w:szCs w:val="32"/>
        </w:rPr>
      </w:pPr>
      <w:r w:rsidRPr="00A372B2">
        <w:rPr>
          <w:rStyle w:val="FontStyle93"/>
          <w:rFonts w:asciiTheme="minorHAnsi" w:hAnsiTheme="minorHAnsi" w:cstheme="minorHAnsi"/>
          <w:b/>
          <w:bCs/>
          <w:sz w:val="32"/>
          <w:szCs w:val="32"/>
        </w:rPr>
        <w:t>„</w:t>
      </w:r>
      <w:r w:rsidR="00E62778" w:rsidRPr="00A372B2">
        <w:rPr>
          <w:rStyle w:val="FontStyle93"/>
          <w:rFonts w:asciiTheme="minorHAnsi" w:hAnsiTheme="minorHAnsi" w:cstheme="minorHAnsi"/>
          <w:b/>
          <w:bCs/>
          <w:sz w:val="32"/>
          <w:szCs w:val="32"/>
        </w:rPr>
        <w:t>Rozbudowa i wyposażenie sali kominkowej w Samorządowej Instytucji Kultury Kasztelania w Kijach</w:t>
      </w:r>
      <w:r w:rsidR="008B766E" w:rsidRPr="00A372B2">
        <w:rPr>
          <w:rStyle w:val="FontStyle93"/>
          <w:rFonts w:asciiTheme="minorHAnsi" w:hAnsiTheme="minorHAnsi" w:cstheme="minorHAnsi"/>
          <w:b/>
          <w:bCs/>
          <w:sz w:val="32"/>
          <w:szCs w:val="32"/>
        </w:rPr>
        <w:t>” – w ramach działania:</w:t>
      </w:r>
      <w:r w:rsidR="008B766E" w:rsidRPr="00A372B2">
        <w:rPr>
          <w:rFonts w:cstheme="minorHAnsi"/>
          <w:b/>
          <w:color w:val="000000"/>
          <w:sz w:val="32"/>
          <w:szCs w:val="32"/>
        </w:rPr>
        <w:t xml:space="preserve"> „Podstawowe usługi i odnowa wsi na obszarach wiejskich</w:t>
      </w:r>
      <w:r w:rsidRPr="00A372B2">
        <w:rPr>
          <w:rStyle w:val="FontStyle93"/>
          <w:rFonts w:asciiTheme="minorHAnsi" w:hAnsiTheme="minorHAnsi" w:cstheme="minorHAnsi"/>
          <w:b/>
          <w:bCs/>
          <w:sz w:val="32"/>
          <w:szCs w:val="32"/>
        </w:rPr>
        <w:t>”</w:t>
      </w:r>
    </w:p>
    <w:p w14:paraId="0E12FE26" w14:textId="62B7C30E" w:rsidR="00016636" w:rsidRPr="00016636" w:rsidRDefault="00B96276" w:rsidP="0001663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1FE0C6FC" w14:textId="647E8F9B" w:rsidR="0008686A" w:rsidRPr="0008686A" w:rsidRDefault="0026131A" w:rsidP="0008686A">
      <w:pPr>
        <w:pStyle w:val="Akapitzlist"/>
        <w:numPr>
          <w:ilvl w:val="0"/>
          <w:numId w:val="71"/>
        </w:numPr>
        <w:spacing w:line="360" w:lineRule="auto"/>
        <w:jc w:val="both"/>
        <w:rPr>
          <w:rFonts w:cstheme="minorHAnsi"/>
          <w:b/>
          <w:bCs/>
        </w:rPr>
      </w:pPr>
      <w:r w:rsidRPr="0008686A">
        <w:rPr>
          <w:rFonts w:cstheme="minorHAnsi"/>
        </w:rPr>
        <w:t>Zamawiający, informuje, że w postępowaniu o udzielenie zamówienia pod nazwą</w:t>
      </w:r>
      <w:r w:rsidRPr="0008686A">
        <w:rPr>
          <w:rStyle w:val="FontStyle93"/>
          <w:rFonts w:asciiTheme="minorHAnsi" w:hAnsiTheme="minorHAnsi" w:cstheme="minorHAnsi"/>
          <w:b/>
          <w:bCs/>
          <w:sz w:val="22"/>
          <w:szCs w:val="22"/>
        </w:rPr>
        <w:t xml:space="preserve"> </w:t>
      </w:r>
      <w:r w:rsidR="00016636" w:rsidRPr="0008686A">
        <w:rPr>
          <w:rStyle w:val="FontStyle93"/>
          <w:rFonts w:asciiTheme="minorHAnsi" w:hAnsiTheme="minorHAnsi" w:cstheme="minorHAnsi"/>
          <w:b/>
          <w:bCs/>
          <w:sz w:val="22"/>
          <w:szCs w:val="22"/>
        </w:rPr>
        <w:t>„Rozbudowa i wyposażenie sali kominkowej w Samorządowej Instytucji Kultury Kasztelania w Kijach” – w ramach działania:</w:t>
      </w:r>
      <w:r w:rsidR="00016636" w:rsidRPr="0008686A">
        <w:rPr>
          <w:rFonts w:cstheme="minorHAnsi"/>
          <w:b/>
          <w:color w:val="000000"/>
        </w:rPr>
        <w:t xml:space="preserve"> „Podstawowe usługi i odnowa wsi na obszarach wiejskich</w:t>
      </w:r>
      <w:r w:rsidR="00016636" w:rsidRPr="0008686A">
        <w:rPr>
          <w:rStyle w:val="FontStyle93"/>
          <w:rFonts w:asciiTheme="minorHAnsi" w:hAnsiTheme="minorHAnsi" w:cstheme="minorHAnsi"/>
          <w:b/>
          <w:bCs/>
          <w:sz w:val="22"/>
          <w:szCs w:val="22"/>
        </w:rPr>
        <w:t xml:space="preserve">” </w:t>
      </w:r>
      <w:r w:rsidR="0008686A" w:rsidRPr="0008686A">
        <w:rPr>
          <w:b/>
          <w:u w:val="single"/>
        </w:rPr>
        <w:t>wykonawcy otrzymali następującą ilość punktów:</w:t>
      </w:r>
    </w:p>
    <w:tbl>
      <w:tblPr>
        <w:tblStyle w:val="Tabela-Siatka"/>
        <w:tblW w:w="0" w:type="auto"/>
        <w:tblLook w:val="04A0" w:firstRow="1" w:lastRow="0" w:firstColumn="1" w:lastColumn="0" w:noHBand="0" w:noVBand="1"/>
      </w:tblPr>
      <w:tblGrid>
        <w:gridCol w:w="3020"/>
        <w:gridCol w:w="3021"/>
        <w:gridCol w:w="3021"/>
      </w:tblGrid>
      <w:tr w:rsidR="0026131A" w14:paraId="73DA1544" w14:textId="77777777" w:rsidTr="0026131A">
        <w:tc>
          <w:tcPr>
            <w:tcW w:w="3020" w:type="dxa"/>
            <w:vMerge w:val="restart"/>
            <w:shd w:val="clear" w:color="auto" w:fill="5B9BD5" w:themeFill="accent1"/>
          </w:tcPr>
          <w:p w14:paraId="4F6E3F50" w14:textId="6149EEA2" w:rsidR="0026131A" w:rsidRPr="0026131A" w:rsidRDefault="0026131A" w:rsidP="0026131A">
            <w:pPr>
              <w:jc w:val="center"/>
              <w:rPr>
                <w:b/>
              </w:rPr>
            </w:pPr>
            <w:r w:rsidRPr="0026131A">
              <w:rPr>
                <w:b/>
              </w:rPr>
              <w:t>WYKONAWCA</w:t>
            </w:r>
          </w:p>
        </w:tc>
        <w:tc>
          <w:tcPr>
            <w:tcW w:w="6042" w:type="dxa"/>
            <w:gridSpan w:val="2"/>
            <w:shd w:val="clear" w:color="auto" w:fill="ED7D31" w:themeFill="accent2"/>
          </w:tcPr>
          <w:p w14:paraId="64177B17" w14:textId="6C54B389" w:rsidR="0026131A" w:rsidRPr="0026131A" w:rsidRDefault="0026131A" w:rsidP="0026131A">
            <w:pPr>
              <w:jc w:val="center"/>
              <w:rPr>
                <w:b/>
              </w:rPr>
            </w:pPr>
            <w:r w:rsidRPr="0026131A">
              <w:rPr>
                <w:b/>
              </w:rPr>
              <w:t>KRYTERIUM</w:t>
            </w:r>
          </w:p>
        </w:tc>
      </w:tr>
      <w:tr w:rsidR="0026131A" w14:paraId="77CD18B5" w14:textId="77777777" w:rsidTr="0026131A">
        <w:tc>
          <w:tcPr>
            <w:tcW w:w="3020" w:type="dxa"/>
            <w:vMerge/>
            <w:shd w:val="clear" w:color="auto" w:fill="5B9BD5" w:themeFill="accent1"/>
          </w:tcPr>
          <w:p w14:paraId="106ED1D5" w14:textId="54A5B9DE" w:rsidR="0026131A" w:rsidRDefault="0026131A" w:rsidP="0026131A">
            <w:pPr>
              <w:jc w:val="center"/>
            </w:pPr>
          </w:p>
        </w:tc>
        <w:tc>
          <w:tcPr>
            <w:tcW w:w="3021" w:type="dxa"/>
            <w:shd w:val="clear" w:color="auto" w:fill="ED7D31" w:themeFill="accent2"/>
          </w:tcPr>
          <w:p w14:paraId="0674A33C" w14:textId="03BF3F8C" w:rsidR="0026131A" w:rsidRPr="0026131A" w:rsidRDefault="0026131A" w:rsidP="0026131A">
            <w:pPr>
              <w:jc w:val="center"/>
              <w:rPr>
                <w:b/>
              </w:rPr>
            </w:pPr>
            <w:r w:rsidRPr="0026131A">
              <w:rPr>
                <w:rFonts w:cstheme="minorHAnsi"/>
                <w:b/>
                <w:bCs/>
                <w:iCs/>
              </w:rPr>
              <w:t>Cena brutto</w:t>
            </w:r>
          </w:p>
        </w:tc>
        <w:tc>
          <w:tcPr>
            <w:tcW w:w="3021" w:type="dxa"/>
            <w:shd w:val="clear" w:color="auto" w:fill="ED7D31" w:themeFill="accent2"/>
          </w:tcPr>
          <w:p w14:paraId="43A6F9E2" w14:textId="6D70F1EB" w:rsidR="0026131A" w:rsidRPr="0026131A" w:rsidRDefault="0026131A" w:rsidP="0026131A">
            <w:pPr>
              <w:jc w:val="center"/>
              <w:rPr>
                <w:b/>
              </w:rPr>
            </w:pPr>
            <w:r w:rsidRPr="0026131A">
              <w:rPr>
                <w:rFonts w:eastAsia="Batang" w:cstheme="minorHAnsi"/>
                <w:b/>
                <w:lang w:bidi="pl-PL"/>
              </w:rPr>
              <w:t>Wydłużony okres udzielonej gwarancji jakości</w:t>
            </w:r>
          </w:p>
        </w:tc>
      </w:tr>
      <w:tr w:rsidR="0008686A" w14:paraId="00CE0295" w14:textId="77777777" w:rsidTr="0026131A">
        <w:tc>
          <w:tcPr>
            <w:tcW w:w="3020" w:type="dxa"/>
            <w:vMerge w:val="restart"/>
          </w:tcPr>
          <w:p w14:paraId="74D8641E" w14:textId="77777777" w:rsidR="0008686A" w:rsidRPr="0026131A" w:rsidRDefault="0008686A" w:rsidP="0026131A">
            <w:pPr>
              <w:jc w:val="center"/>
              <w:rPr>
                <w:b/>
              </w:rPr>
            </w:pPr>
            <w:r w:rsidRPr="0026131A">
              <w:rPr>
                <w:b/>
              </w:rPr>
              <w:t xml:space="preserve">Krzysztof </w:t>
            </w:r>
            <w:proofErr w:type="spellStart"/>
            <w:r w:rsidRPr="0026131A">
              <w:rPr>
                <w:b/>
              </w:rPr>
              <w:t>Parlak</w:t>
            </w:r>
            <w:proofErr w:type="spellEnd"/>
            <w:r w:rsidRPr="0026131A">
              <w:rPr>
                <w:b/>
              </w:rPr>
              <w:t xml:space="preserve"> Usługi Remontowo Budowlane</w:t>
            </w:r>
          </w:p>
          <w:p w14:paraId="5442FB61" w14:textId="2C85D760" w:rsidR="0008686A" w:rsidRDefault="0008686A" w:rsidP="0026131A">
            <w:pPr>
              <w:jc w:val="center"/>
            </w:pPr>
            <w:r w:rsidRPr="0026131A">
              <w:t>Sępichów 88a, 28-136 Nowy Korczyn</w:t>
            </w:r>
            <w:r>
              <w:t>, NIP: 6551023744</w:t>
            </w:r>
          </w:p>
        </w:tc>
        <w:tc>
          <w:tcPr>
            <w:tcW w:w="3021" w:type="dxa"/>
          </w:tcPr>
          <w:p w14:paraId="3CF4DC4E" w14:textId="77777777" w:rsidR="0008686A" w:rsidRDefault="0008686A" w:rsidP="0026131A">
            <w:pPr>
              <w:jc w:val="center"/>
              <w:rPr>
                <w:b/>
              </w:rPr>
            </w:pPr>
          </w:p>
          <w:p w14:paraId="28B29214" w14:textId="2540AB35" w:rsidR="0008686A" w:rsidRDefault="0008686A" w:rsidP="0026131A">
            <w:pPr>
              <w:jc w:val="center"/>
            </w:pPr>
            <w:r>
              <w:rPr>
                <w:b/>
              </w:rPr>
              <w:t>60/60 pkt</w:t>
            </w:r>
          </w:p>
        </w:tc>
        <w:tc>
          <w:tcPr>
            <w:tcW w:w="3021" w:type="dxa"/>
          </w:tcPr>
          <w:p w14:paraId="20CA0076" w14:textId="77777777" w:rsidR="0008686A" w:rsidRDefault="0008686A" w:rsidP="0026131A">
            <w:pPr>
              <w:jc w:val="center"/>
              <w:rPr>
                <w:b/>
              </w:rPr>
            </w:pPr>
          </w:p>
          <w:p w14:paraId="659ADAEF" w14:textId="603FF5D5" w:rsidR="0008686A" w:rsidRPr="0026131A" w:rsidRDefault="0008686A" w:rsidP="0026131A">
            <w:pPr>
              <w:jc w:val="center"/>
              <w:rPr>
                <w:b/>
              </w:rPr>
            </w:pPr>
            <w:r>
              <w:rPr>
                <w:b/>
              </w:rPr>
              <w:t>20/40 pkt</w:t>
            </w:r>
          </w:p>
        </w:tc>
      </w:tr>
      <w:tr w:rsidR="0008686A" w14:paraId="0FF1FFA7" w14:textId="77777777" w:rsidTr="007D1809">
        <w:tc>
          <w:tcPr>
            <w:tcW w:w="3020" w:type="dxa"/>
            <w:vMerge/>
          </w:tcPr>
          <w:p w14:paraId="37B25DD6" w14:textId="77777777" w:rsidR="0008686A" w:rsidRPr="0026131A" w:rsidRDefault="0008686A" w:rsidP="0026131A">
            <w:pPr>
              <w:jc w:val="center"/>
              <w:rPr>
                <w:b/>
              </w:rPr>
            </w:pPr>
          </w:p>
        </w:tc>
        <w:tc>
          <w:tcPr>
            <w:tcW w:w="6042" w:type="dxa"/>
            <w:gridSpan w:val="2"/>
          </w:tcPr>
          <w:p w14:paraId="3552F590" w14:textId="77777777" w:rsidR="0008686A" w:rsidRDefault="0008686A" w:rsidP="0026131A">
            <w:pPr>
              <w:jc w:val="center"/>
              <w:rPr>
                <w:b/>
              </w:rPr>
            </w:pPr>
            <w:r>
              <w:rPr>
                <w:b/>
              </w:rPr>
              <w:t>ŁĄCZNIE</w:t>
            </w:r>
          </w:p>
          <w:p w14:paraId="6F4A497C" w14:textId="4AA357C6" w:rsidR="0008686A" w:rsidRDefault="0008686A" w:rsidP="0026131A">
            <w:pPr>
              <w:jc w:val="center"/>
              <w:rPr>
                <w:b/>
              </w:rPr>
            </w:pPr>
            <w:r>
              <w:rPr>
                <w:b/>
              </w:rPr>
              <w:t>80/100 pkt</w:t>
            </w:r>
          </w:p>
        </w:tc>
      </w:tr>
    </w:tbl>
    <w:p w14:paraId="741E9BAB" w14:textId="77777777" w:rsidR="0026131A" w:rsidRDefault="0026131A" w:rsidP="0026131A">
      <w:pPr>
        <w:spacing w:line="360" w:lineRule="auto"/>
        <w:jc w:val="both"/>
      </w:pPr>
    </w:p>
    <w:p w14:paraId="63409377" w14:textId="023FA0C5" w:rsidR="0008686A" w:rsidRPr="0008686A" w:rsidRDefault="0008686A" w:rsidP="0008686A">
      <w:pPr>
        <w:pStyle w:val="Akapitzlist"/>
        <w:numPr>
          <w:ilvl w:val="0"/>
          <w:numId w:val="71"/>
        </w:numPr>
        <w:spacing w:line="360" w:lineRule="auto"/>
        <w:jc w:val="both"/>
      </w:pPr>
      <w:r>
        <w:lastRenderedPageBreak/>
        <w:t xml:space="preserve">Zamawiający wybrał ofertę </w:t>
      </w:r>
      <w:r w:rsidRPr="0008686A">
        <w:rPr>
          <w:b/>
        </w:rPr>
        <w:t xml:space="preserve">Krzysztof </w:t>
      </w:r>
      <w:proofErr w:type="spellStart"/>
      <w:r w:rsidRPr="0008686A">
        <w:rPr>
          <w:b/>
        </w:rPr>
        <w:t>Parlak</w:t>
      </w:r>
      <w:proofErr w:type="spellEnd"/>
      <w:r w:rsidRPr="0008686A">
        <w:rPr>
          <w:b/>
        </w:rPr>
        <w:t xml:space="preserve"> Usługi Remontowo Budowlane</w:t>
      </w:r>
      <w:r w:rsidRPr="0008686A">
        <w:rPr>
          <w:b/>
        </w:rPr>
        <w:t xml:space="preserve">, </w:t>
      </w:r>
      <w:r w:rsidRPr="0026131A">
        <w:t>Sępichów 88a, 28-136 Nowy Korczyn</w:t>
      </w:r>
      <w:r>
        <w:t>, NIP: 6551023744</w:t>
      </w:r>
      <w:r>
        <w:t>, jako najkorzystniejszą. Oferta wykonawcy była jedyną ofertą złożoną w postepowaniu i otrzymała 80/100 pkt.</w:t>
      </w:r>
    </w:p>
    <w:p w14:paraId="1A4CA963" w14:textId="77777777" w:rsidR="0008686A" w:rsidRDefault="0008686A" w:rsidP="0008686A">
      <w:pPr>
        <w:spacing w:after="120" w:line="276" w:lineRule="auto"/>
        <w:ind w:left="360"/>
        <w:jc w:val="center"/>
        <w:rPr>
          <w:rFonts w:cstheme="minorHAnsi"/>
          <w:b/>
        </w:rPr>
      </w:pPr>
      <w:r w:rsidRPr="0008686A">
        <w:rPr>
          <w:rFonts w:cstheme="minorHAnsi"/>
          <w:b/>
        </w:rPr>
        <w:t>UZASADNIENIE</w:t>
      </w:r>
    </w:p>
    <w:p w14:paraId="006137BE" w14:textId="77777777" w:rsidR="0008686A" w:rsidRDefault="0008686A" w:rsidP="0008686A">
      <w:pPr>
        <w:spacing w:after="120" w:line="276" w:lineRule="auto"/>
        <w:ind w:left="360"/>
        <w:jc w:val="both"/>
      </w:pPr>
      <w:r w:rsidRPr="0008686A">
        <w:rPr>
          <w:rFonts w:cstheme="minorHAnsi"/>
        </w:rPr>
        <w:t>Zamawiający wybrał</w:t>
      </w:r>
      <w:r w:rsidRPr="0008686A">
        <w:t xml:space="preserve"> ofertę Krzysztof </w:t>
      </w:r>
      <w:proofErr w:type="spellStart"/>
      <w:r w:rsidRPr="0008686A">
        <w:t>Parlak</w:t>
      </w:r>
      <w:proofErr w:type="spellEnd"/>
      <w:r w:rsidRPr="0008686A">
        <w:t xml:space="preserve"> Usługi Remontowo Budowlane, Sępichów 88a, 28-136 Nowy Korczyn, NIP: 6551023744, jako najkorzystniejszą. Oferta wykonawcy była jedyną ofertą złożoną w post</w:t>
      </w:r>
      <w:r>
        <w:t>epowaniu i otrzymała 80/100 pkt.</w:t>
      </w:r>
    </w:p>
    <w:p w14:paraId="4974FFB1" w14:textId="77777777" w:rsidR="0008686A" w:rsidRDefault="0008686A" w:rsidP="0008686A">
      <w:pPr>
        <w:spacing w:after="120" w:line="276" w:lineRule="auto"/>
        <w:ind w:left="360"/>
        <w:jc w:val="both"/>
      </w:pPr>
      <w:r>
        <w:t>Powyższe oferta spełnia wym</w:t>
      </w:r>
      <w:r>
        <w:t>ogi formalne przewidziane w SWZ.</w:t>
      </w:r>
    </w:p>
    <w:p w14:paraId="0BDFE69E" w14:textId="77777777" w:rsidR="009A651B" w:rsidRDefault="0008686A" w:rsidP="009A651B">
      <w:pPr>
        <w:spacing w:after="120" w:line="276" w:lineRule="auto"/>
        <w:ind w:left="360"/>
        <w:jc w:val="both"/>
        <w:rPr>
          <w:rFonts w:cstheme="minorHAnsi"/>
        </w:rPr>
      </w:pPr>
      <w:r w:rsidRPr="00435FC4">
        <w:rPr>
          <w:rFonts w:cstheme="minorHAnsi"/>
          <w:bCs/>
          <w:color w:val="000000"/>
        </w:rPr>
        <w:t xml:space="preserve">Zamawiający początkowo zamierzał przeznaczyć na sfinansowanie zamówienia </w:t>
      </w:r>
      <w:r>
        <w:rPr>
          <w:rFonts w:cstheme="minorHAnsi"/>
          <w:bCs/>
          <w:color w:val="000000"/>
        </w:rPr>
        <w:t>kwotę</w:t>
      </w:r>
      <w:r>
        <w:rPr>
          <w:rFonts w:cstheme="minorHAnsi"/>
          <w:bCs/>
          <w:color w:val="000000"/>
        </w:rPr>
        <w:t xml:space="preserve"> </w:t>
      </w:r>
      <w:r w:rsidRPr="006A604D">
        <w:rPr>
          <w:rFonts w:cstheme="minorHAnsi"/>
          <w:b/>
        </w:rPr>
        <w:t xml:space="preserve">302.805,35 zł brutto </w:t>
      </w:r>
      <w:r w:rsidRPr="006A604D">
        <w:rPr>
          <w:rFonts w:cstheme="minorHAnsi"/>
        </w:rPr>
        <w:t>(trzysta dwa tysiące osiemset pięć złotych 35/100).</w:t>
      </w:r>
    </w:p>
    <w:p w14:paraId="08EC5316" w14:textId="77777777" w:rsidR="009A651B" w:rsidRDefault="009A651B" w:rsidP="009A651B">
      <w:pPr>
        <w:spacing w:after="120" w:line="276" w:lineRule="auto"/>
        <w:ind w:left="360"/>
        <w:jc w:val="both"/>
      </w:pPr>
      <w:r>
        <w:rPr>
          <w:rFonts w:cstheme="minorHAnsi"/>
          <w:bCs/>
          <w:color w:val="000000"/>
        </w:rPr>
        <w:t xml:space="preserve">Jednakże </w:t>
      </w:r>
      <w:r w:rsidRPr="00435FC4">
        <w:rPr>
          <w:rFonts w:cstheme="minorHAnsi"/>
          <w:bCs/>
          <w:color w:val="000000"/>
        </w:rPr>
        <w:t xml:space="preserve">Zamawiający zdecydował się </w:t>
      </w:r>
      <w:r w:rsidRPr="00A85783">
        <w:rPr>
          <w:rFonts w:cstheme="minorHAnsi"/>
          <w:bCs/>
          <w:color w:val="000000"/>
          <w:u w:val="single"/>
        </w:rPr>
        <w:t>zwiększyć</w:t>
      </w:r>
      <w:r w:rsidRPr="00435FC4">
        <w:rPr>
          <w:rFonts w:cstheme="minorHAnsi"/>
          <w:bCs/>
          <w:color w:val="000000"/>
        </w:rPr>
        <w:t xml:space="preserve"> </w:t>
      </w:r>
      <w:r>
        <w:rPr>
          <w:rFonts w:cstheme="minorHAnsi"/>
          <w:bCs/>
          <w:color w:val="000000"/>
        </w:rPr>
        <w:t>kwoty</w:t>
      </w:r>
      <w:r w:rsidRPr="00435FC4">
        <w:rPr>
          <w:rFonts w:cstheme="minorHAnsi"/>
          <w:bCs/>
          <w:color w:val="000000"/>
        </w:rPr>
        <w:t xml:space="preserve"> przeznaczoną na sfinansowanie</w:t>
      </w:r>
      <w:r w:rsidRPr="00905527">
        <w:rPr>
          <w:rFonts w:cstheme="minorHAnsi"/>
          <w:bCs/>
          <w:color w:val="000000"/>
        </w:rPr>
        <w:t xml:space="preserve"> zamówienia do ceny najkorzystniejszej oferty, tj.</w:t>
      </w:r>
      <w:r>
        <w:rPr>
          <w:rFonts w:cstheme="minorHAnsi"/>
          <w:bCs/>
          <w:color w:val="000000"/>
        </w:rPr>
        <w:t xml:space="preserve"> do kwoty</w:t>
      </w:r>
      <w:r>
        <w:rPr>
          <w:rFonts w:cstheme="minorHAnsi"/>
          <w:bCs/>
          <w:color w:val="000000"/>
        </w:rPr>
        <w:t xml:space="preserve"> </w:t>
      </w:r>
      <w:r w:rsidRPr="0026131A">
        <w:rPr>
          <w:b/>
        </w:rPr>
        <w:t>435.000,00 zł</w:t>
      </w:r>
      <w:r>
        <w:rPr>
          <w:b/>
        </w:rPr>
        <w:t xml:space="preserve"> </w:t>
      </w:r>
      <w:r>
        <w:t>(czterysta trzydzieści pięć tysięcy 00/100)</w:t>
      </w:r>
      <w:r>
        <w:t>.</w:t>
      </w:r>
    </w:p>
    <w:p w14:paraId="06238EA1" w14:textId="77777777" w:rsidR="009A651B" w:rsidRDefault="009A651B" w:rsidP="009A651B">
      <w:pPr>
        <w:spacing w:after="120" w:line="276" w:lineRule="auto"/>
        <w:ind w:left="360"/>
        <w:jc w:val="both"/>
      </w:pPr>
      <w:r>
        <w:t xml:space="preserve">Zgodnie zaś z przepisem 255 pkt 3 </w:t>
      </w:r>
      <w:r>
        <w:rPr>
          <w:i/>
        </w:rPr>
        <w:t>in fine</w:t>
      </w:r>
      <w:r>
        <w:t xml:space="preserve"> p.z.p., z</w:t>
      </w:r>
      <w:r w:rsidRPr="00A06106">
        <w:t xml:space="preserve">amawiający unieważnia postępowanie o udzielenie zamówienia, jeżeli cena lub koszt najkorzystniejszej oferty lub oferta z najniższą ceną przewyższa kwotę, którą zamawiający zamierza przeznaczyć na sfinansowanie zamówienia, </w:t>
      </w:r>
      <w:r w:rsidRPr="00A06106">
        <w:rPr>
          <w:u w:val="single"/>
        </w:rPr>
        <w:t>chyba że zamawiający może zwiększyć tę kwotę do ceny lub kosztu najkorzystniejszej oferty</w:t>
      </w:r>
      <w:r>
        <w:t>.</w:t>
      </w:r>
    </w:p>
    <w:p w14:paraId="52440968" w14:textId="77777777" w:rsidR="009A651B" w:rsidRDefault="009A651B" w:rsidP="009A651B">
      <w:pPr>
        <w:spacing w:after="120" w:line="276" w:lineRule="auto"/>
        <w:ind w:left="360"/>
        <w:jc w:val="both"/>
      </w:pPr>
      <w:r>
        <w:t>Mając na uwadze treść powyższego przepisu oraz przytoczony powyżej fakt zwiększenia kwoty przeznaczonej na sfinansowanie zamówienia należy uznać, że nie zachodzi przesłanka unieważnienia postępowania o udzielenie zamówienia, zaś Zamawiający poprawnie dokonał wyboru najkorzystniejszej oferty.</w:t>
      </w:r>
    </w:p>
    <w:p w14:paraId="73F7A4B8" w14:textId="77777777" w:rsidR="009A651B" w:rsidRDefault="009A651B" w:rsidP="009A651B">
      <w:pPr>
        <w:spacing w:after="120" w:line="276" w:lineRule="auto"/>
        <w:ind w:left="360"/>
        <w:jc w:val="both"/>
      </w:pPr>
      <w:r w:rsidRPr="000F2ADE">
        <w:rPr>
          <w:u w:val="single"/>
        </w:rPr>
        <w:t>Oferta została wybrana w terminie związania ofertą</w:t>
      </w:r>
      <w:r>
        <w:t>.</w:t>
      </w:r>
    </w:p>
    <w:p w14:paraId="6CC17182" w14:textId="7E772E9C" w:rsidR="009A651B" w:rsidRPr="00F93874" w:rsidRDefault="009A651B" w:rsidP="009A651B">
      <w:pPr>
        <w:spacing w:after="120" w:line="276" w:lineRule="auto"/>
        <w:ind w:left="360"/>
        <w:jc w:val="both"/>
      </w:pPr>
      <w:r>
        <w:t xml:space="preserve">Zamawiający informuje, że zgodnie z przepisem art. 308 ust. 2 p.z.p. umowa z wybranym wykonawcą może zostać zawarta w terminie nie krótszym niż 5 dni od dnia przekazania niniejszego zawiadomienia. </w:t>
      </w:r>
    </w:p>
    <w:p w14:paraId="5D330265" w14:textId="77777777" w:rsidR="009A651B" w:rsidRPr="0008686A" w:rsidRDefault="009A651B" w:rsidP="009A651B">
      <w:pPr>
        <w:spacing w:after="120" w:line="276" w:lineRule="auto"/>
        <w:ind w:left="360"/>
        <w:jc w:val="both"/>
      </w:pPr>
    </w:p>
    <w:p w14:paraId="6AAE9F4F" w14:textId="3D3934AA" w:rsidR="0008686A" w:rsidRPr="0008686A" w:rsidRDefault="0008686A" w:rsidP="0008686A">
      <w:pPr>
        <w:spacing w:after="120" w:line="276" w:lineRule="auto"/>
        <w:ind w:left="360"/>
        <w:jc w:val="both"/>
        <w:rPr>
          <w:rFonts w:cstheme="minorHAnsi"/>
        </w:rPr>
      </w:pPr>
    </w:p>
    <w:p w14:paraId="3A639B61" w14:textId="77777777" w:rsidR="0008686A" w:rsidRDefault="0008686A" w:rsidP="0008686A">
      <w:pPr>
        <w:spacing w:line="360" w:lineRule="auto"/>
        <w:ind w:left="360"/>
        <w:jc w:val="both"/>
      </w:pPr>
    </w:p>
    <w:sectPr w:rsidR="0008686A">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768" w16cex:dateUtc="2021-09-21T11:06:00Z"/>
  <w16cex:commentExtensible w16cex:durableId="24F45929" w16cex:dateUtc="2021-09-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5D58" w16cid:durableId="24F45748"/>
  <w16cid:commentId w16cid:paraId="4296A5A7" w16cid:durableId="24F45749"/>
  <w16cid:commentId w16cid:paraId="25D75BF3" w16cid:durableId="24F45768"/>
  <w16cid:commentId w16cid:paraId="0DBE7846" w16cid:durableId="24F4574A"/>
  <w16cid:commentId w16cid:paraId="208D4053" w16cid:durableId="24F45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88C4B" w14:textId="77777777" w:rsidR="005100F9" w:rsidRDefault="005100F9" w:rsidP="00BA7968">
      <w:pPr>
        <w:spacing w:after="0" w:line="240" w:lineRule="auto"/>
      </w:pPr>
      <w:r>
        <w:separator/>
      </w:r>
    </w:p>
  </w:endnote>
  <w:endnote w:type="continuationSeparator" w:id="0">
    <w:p w14:paraId="17A7574B" w14:textId="77777777" w:rsidR="005100F9" w:rsidRDefault="005100F9"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167A79" w:rsidRPr="00BA7968" w:rsidRDefault="00167A79">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B935FD">
              <w:rPr>
                <w:bCs/>
                <w:noProof/>
                <w:sz w:val="20"/>
                <w:szCs w:val="20"/>
              </w:rPr>
              <w:t>1</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B935FD">
              <w:rPr>
                <w:bCs/>
                <w:noProof/>
                <w:sz w:val="20"/>
                <w:szCs w:val="20"/>
              </w:rPr>
              <w:t>2</w:t>
            </w:r>
            <w:r w:rsidRPr="00BA7968">
              <w:rPr>
                <w:bCs/>
                <w:sz w:val="20"/>
                <w:szCs w:val="20"/>
              </w:rPr>
              <w:fldChar w:fldCharType="end"/>
            </w:r>
          </w:p>
        </w:sdtContent>
      </w:sdt>
    </w:sdtContent>
  </w:sdt>
  <w:p w14:paraId="7C227F30" w14:textId="77777777" w:rsidR="00167A79" w:rsidRDefault="00167A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9D4C" w14:textId="77777777" w:rsidR="005100F9" w:rsidRDefault="005100F9" w:rsidP="00BA7968">
      <w:pPr>
        <w:spacing w:after="0" w:line="240" w:lineRule="auto"/>
      </w:pPr>
      <w:r>
        <w:separator/>
      </w:r>
    </w:p>
  </w:footnote>
  <w:footnote w:type="continuationSeparator" w:id="0">
    <w:p w14:paraId="6D190CDD" w14:textId="77777777" w:rsidR="005100F9" w:rsidRDefault="005100F9" w:rsidP="00BA7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A40A" w14:textId="65ACB194" w:rsidR="008B766E" w:rsidRDefault="008B766E" w:rsidP="008B766E">
    <w:pPr>
      <w:tabs>
        <w:tab w:val="left" w:pos="960"/>
        <w:tab w:val="left" w:pos="2410"/>
        <w:tab w:val="left" w:pos="2977"/>
        <w:tab w:val="left" w:pos="3969"/>
        <w:tab w:val="left" w:pos="4111"/>
        <w:tab w:val="left" w:pos="4536"/>
        <w:tab w:val="left" w:pos="4678"/>
        <w:tab w:val="left" w:pos="4820"/>
      </w:tabs>
      <w:rPr>
        <w:b/>
        <w:bCs/>
        <w:sz w:val="18"/>
        <w:szCs w:val="18"/>
      </w:rPr>
    </w:pPr>
    <w:r>
      <w:rPr>
        <w:noProof/>
        <w:lang w:eastAsia="pl-PL"/>
      </w:rPr>
      <w:drawing>
        <wp:anchor distT="0" distB="0" distL="114300" distR="114300" simplePos="0" relativeHeight="251661312" behindDoc="0" locked="0" layoutInCell="1" allowOverlap="1" wp14:anchorId="4B7CF5F5" wp14:editId="5DECC663">
          <wp:simplePos x="0" y="0"/>
          <wp:positionH relativeFrom="margin">
            <wp:posOffset>4632325</wp:posOffset>
          </wp:positionH>
          <wp:positionV relativeFrom="paragraph">
            <wp:posOffset>-147955</wp:posOffset>
          </wp:positionV>
          <wp:extent cx="1280795" cy="83756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8375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28EAB8E0" wp14:editId="7A1ABC0C">
          <wp:simplePos x="0" y="0"/>
          <wp:positionH relativeFrom="column">
            <wp:posOffset>3090545</wp:posOffset>
          </wp:positionH>
          <wp:positionV relativeFrom="paragraph">
            <wp:posOffset>-102235</wp:posOffset>
          </wp:positionV>
          <wp:extent cx="977900" cy="711835"/>
          <wp:effectExtent l="0" t="0" r="0" b="0"/>
          <wp:wrapNone/>
          <wp:docPr id="1" name="Obraz 5" descr="Logo ŚB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ŚBR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711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45B6E9C1" wp14:editId="31B0F33B">
          <wp:simplePos x="0" y="0"/>
          <wp:positionH relativeFrom="column">
            <wp:posOffset>1842770</wp:posOffset>
          </wp:positionH>
          <wp:positionV relativeFrom="paragraph">
            <wp:posOffset>-109855</wp:posOffset>
          </wp:positionV>
          <wp:extent cx="622300" cy="72390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0DC32B83" wp14:editId="5E772844">
          <wp:simplePos x="0" y="0"/>
          <wp:positionH relativeFrom="margin">
            <wp:posOffset>0</wp:posOffset>
          </wp:positionH>
          <wp:positionV relativeFrom="paragraph">
            <wp:posOffset>-145415</wp:posOffset>
          </wp:positionV>
          <wp:extent cx="1353820" cy="1057275"/>
          <wp:effectExtent l="0" t="0" r="0" b="9525"/>
          <wp:wrapNone/>
          <wp:docPr id="4" name="Obraz 3" descr="http://www.sporol.warmia.mazury.pl/images_menus_big/463/55ffef16c9874/UE-logo-pio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sporol.warmia.mazury.pl/images_menus_big/463/55ffef16c9874/UE-logo-pionow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3820" cy="105727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18"/>
        <w:szCs w:val="18"/>
      </w:rPr>
      <w:t xml:space="preserve">                           </w:t>
    </w:r>
    <w:r>
      <w:rPr>
        <w:b/>
        <w:bCs/>
        <w:sz w:val="18"/>
        <w:szCs w:val="18"/>
      </w:rPr>
      <w:tab/>
    </w:r>
  </w:p>
  <w:p w14:paraId="6C7EE2FB" w14:textId="77777777" w:rsidR="008B766E" w:rsidRDefault="008B766E" w:rsidP="008B766E">
    <w:pPr>
      <w:tabs>
        <w:tab w:val="left" w:pos="960"/>
      </w:tabs>
      <w:rPr>
        <w:b/>
        <w:bCs/>
        <w:sz w:val="18"/>
        <w:szCs w:val="18"/>
      </w:rPr>
    </w:pPr>
  </w:p>
  <w:p w14:paraId="5AD69EBC" w14:textId="77777777" w:rsidR="008B766E" w:rsidRDefault="008B766E" w:rsidP="008B766E">
    <w:pPr>
      <w:tabs>
        <w:tab w:val="left" w:pos="960"/>
      </w:tabs>
      <w:jc w:val="center"/>
      <w:rPr>
        <w:rFonts w:ascii="Tahoma-Bold" w:eastAsia="Calibri" w:hAnsi="Tahoma-Bold" w:cs="Tahoma-Bold"/>
        <w:b/>
        <w:bCs/>
        <w:color w:val="1A1A1A"/>
        <w:sz w:val="16"/>
        <w:szCs w:val="16"/>
      </w:rPr>
    </w:pPr>
  </w:p>
  <w:p w14:paraId="76946D55" w14:textId="77777777" w:rsidR="008B766E" w:rsidRDefault="008B766E" w:rsidP="008B766E">
    <w:pPr>
      <w:tabs>
        <w:tab w:val="left" w:pos="960"/>
      </w:tabs>
      <w:jc w:val="center"/>
      <w:rPr>
        <w:rFonts w:ascii="Tahoma-Bold" w:eastAsia="Calibri" w:hAnsi="Tahoma-Bold" w:cs="Tahoma-Bold"/>
        <w:b/>
        <w:bCs/>
        <w:color w:val="1A1A1A"/>
        <w:sz w:val="16"/>
        <w:szCs w:val="16"/>
      </w:rPr>
    </w:pPr>
  </w:p>
  <w:p w14:paraId="37334A51" w14:textId="77777777" w:rsidR="008B766E" w:rsidRDefault="008B766E" w:rsidP="008B766E">
    <w:pPr>
      <w:tabs>
        <w:tab w:val="left" w:pos="960"/>
      </w:tabs>
      <w:jc w:val="center"/>
      <w:rPr>
        <w:rFonts w:ascii="Tahoma-Bold" w:eastAsia="Calibri" w:hAnsi="Tahoma-Bold" w:cs="Tahoma-Bold"/>
        <w:b/>
        <w:bCs/>
        <w:color w:val="1A1A1A"/>
        <w:sz w:val="16"/>
        <w:szCs w:val="16"/>
      </w:rPr>
    </w:pPr>
    <w:r>
      <w:rPr>
        <w:rFonts w:ascii="Tahoma-Bold" w:eastAsia="Calibri" w:hAnsi="Tahoma-Bold" w:cs="Tahoma-Bold"/>
        <w:b/>
        <w:bCs/>
        <w:color w:val="1A1A1A"/>
        <w:sz w:val="16"/>
        <w:szCs w:val="16"/>
      </w:rPr>
      <w:t>„Europejski Fundusz Rolny na rzecz Rozwoju Obszarów Wiejskich: Europa inwestująca w obszary wiejskie”.</w:t>
    </w:r>
  </w:p>
  <w:p w14:paraId="02E7C576" w14:textId="77777777" w:rsidR="008B766E" w:rsidRDefault="008B76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CBC29AB"/>
    <w:multiLevelType w:val="hybridMultilevel"/>
    <w:tmpl w:val="64A462AC"/>
    <w:lvl w:ilvl="0" w:tplc="AFAE4368">
      <w:start w:val="1"/>
      <w:numFmt w:val="upperRoman"/>
      <w:lvlText w:val="%1."/>
      <w:lvlJc w:val="left"/>
      <w:pPr>
        <w:ind w:left="1080" w:hanging="72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E31095"/>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nsid w:val="0D0F1D28"/>
    <w:multiLevelType w:val="hybridMultilevel"/>
    <w:tmpl w:val="34B441F0"/>
    <w:lvl w:ilvl="0" w:tplc="724E7EA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3">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31CF0EA6"/>
    <w:multiLevelType w:val="hybridMultilevel"/>
    <w:tmpl w:val="662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3BCD6A2E"/>
    <w:multiLevelType w:val="hybridMultilevel"/>
    <w:tmpl w:val="A1888EEA"/>
    <w:lvl w:ilvl="0" w:tplc="349CC2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6">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40FB24AA"/>
    <w:multiLevelType w:val="hybridMultilevel"/>
    <w:tmpl w:val="801E791A"/>
    <w:lvl w:ilvl="0" w:tplc="4CFCBC2A">
      <w:start w:val="1"/>
      <w:numFmt w:val="decimal"/>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1">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575DD6"/>
    <w:multiLevelType w:val="hybridMultilevel"/>
    <w:tmpl w:val="881401A2"/>
    <w:lvl w:ilvl="0" w:tplc="8D547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DB3797"/>
    <w:multiLevelType w:val="multilevel"/>
    <w:tmpl w:val="E30CD7B8"/>
    <w:lvl w:ilvl="0">
      <w:start w:val="1"/>
      <w:numFmt w:val="decimal"/>
      <w:lvlText w:val="%1."/>
      <w:lvlJc w:val="left"/>
      <w:pPr>
        <w:tabs>
          <w:tab w:val="num" w:pos="397"/>
        </w:tabs>
        <w:ind w:left="397" w:hanging="397"/>
      </w:pPr>
      <w:rPr>
        <w:rFonts w:cs="Times New Roman"/>
        <w:bCs/>
        <w:sz w:val="22"/>
        <w:szCs w:val="20"/>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Symbol" w:hint="default"/>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9">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5243614"/>
    <w:multiLevelType w:val="hybridMultilevel"/>
    <w:tmpl w:val="845E94F6"/>
    <w:lvl w:ilvl="0" w:tplc="ED9C0F2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DFD347E"/>
    <w:multiLevelType w:val="hybridMultilevel"/>
    <w:tmpl w:val="1E3C56AA"/>
    <w:lvl w:ilvl="0" w:tplc="577A6E6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8">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num>
  <w:num w:numId="2">
    <w:abstractNumId w:val="49"/>
  </w:num>
  <w:num w:numId="3">
    <w:abstractNumId w:val="0"/>
  </w:num>
  <w:num w:numId="4">
    <w:abstractNumId w:val="75"/>
  </w:num>
  <w:num w:numId="5">
    <w:abstractNumId w:val="54"/>
  </w:num>
  <w:num w:numId="6">
    <w:abstractNumId w:val="34"/>
  </w:num>
  <w:num w:numId="7">
    <w:abstractNumId w:val="63"/>
  </w:num>
  <w:num w:numId="8">
    <w:abstractNumId w:val="24"/>
  </w:num>
  <w:num w:numId="9">
    <w:abstractNumId w:val="50"/>
  </w:num>
  <w:num w:numId="10">
    <w:abstractNumId w:val="11"/>
  </w:num>
  <w:num w:numId="11">
    <w:abstractNumId w:val="58"/>
  </w:num>
  <w:num w:numId="12">
    <w:abstractNumId w:val="28"/>
  </w:num>
  <w:num w:numId="13">
    <w:abstractNumId w:val="74"/>
  </w:num>
  <w:num w:numId="14">
    <w:abstractNumId w:val="70"/>
  </w:num>
  <w:num w:numId="15">
    <w:abstractNumId w:val="65"/>
  </w:num>
  <w:num w:numId="16">
    <w:abstractNumId w:val="10"/>
  </w:num>
  <w:num w:numId="17">
    <w:abstractNumId w:val="60"/>
  </w:num>
  <w:num w:numId="18">
    <w:abstractNumId w:val="46"/>
  </w:num>
  <w:num w:numId="19">
    <w:abstractNumId w:val="30"/>
  </w:num>
  <w:num w:numId="20">
    <w:abstractNumId w:val="45"/>
  </w:num>
  <w:num w:numId="21">
    <w:abstractNumId w:val="44"/>
  </w:num>
  <w:num w:numId="22">
    <w:abstractNumId w:val="22"/>
  </w:num>
  <w:num w:numId="23">
    <w:abstractNumId w:val="61"/>
  </w:num>
  <w:num w:numId="24">
    <w:abstractNumId w:val="15"/>
  </w:num>
  <w:num w:numId="25">
    <w:abstractNumId w:val="36"/>
  </w:num>
  <w:num w:numId="26">
    <w:abstractNumId w:val="51"/>
  </w:num>
  <w:num w:numId="27">
    <w:abstractNumId w:val="20"/>
  </w:num>
  <w:num w:numId="28">
    <w:abstractNumId w:val="16"/>
  </w:num>
  <w:num w:numId="29">
    <w:abstractNumId w:val="59"/>
  </w:num>
  <w:num w:numId="30">
    <w:abstractNumId w:val="23"/>
  </w:num>
  <w:num w:numId="31">
    <w:abstractNumId w:val="52"/>
  </w:num>
  <w:num w:numId="32">
    <w:abstractNumId w:val="72"/>
  </w:num>
  <w:num w:numId="33">
    <w:abstractNumId w:val="40"/>
  </w:num>
  <w:num w:numId="34">
    <w:abstractNumId w:val="53"/>
  </w:num>
  <w:num w:numId="35">
    <w:abstractNumId w:val="64"/>
  </w:num>
  <w:num w:numId="36">
    <w:abstractNumId w:val="32"/>
  </w:num>
  <w:num w:numId="37">
    <w:abstractNumId w:val="71"/>
  </w:num>
  <w:num w:numId="38">
    <w:abstractNumId w:val="27"/>
  </w:num>
  <w:num w:numId="39">
    <w:abstractNumId w:val="42"/>
  </w:num>
  <w:num w:numId="40">
    <w:abstractNumId w:val="41"/>
  </w:num>
  <w:num w:numId="41">
    <w:abstractNumId w:val="35"/>
  </w:num>
  <w:num w:numId="42">
    <w:abstractNumId w:val="47"/>
  </w:num>
  <w:num w:numId="43">
    <w:abstractNumId w:val="38"/>
  </w:num>
  <w:num w:numId="44">
    <w:abstractNumId w:val="21"/>
  </w:num>
  <w:num w:numId="45">
    <w:abstractNumId w:val="29"/>
  </w:num>
  <w:num w:numId="46">
    <w:abstractNumId w:val="9"/>
  </w:num>
  <w:num w:numId="47">
    <w:abstractNumId w:val="78"/>
  </w:num>
  <w:num w:numId="48">
    <w:abstractNumId w:val="26"/>
  </w:num>
  <w:num w:numId="49">
    <w:abstractNumId w:val="31"/>
  </w:num>
  <w:num w:numId="50">
    <w:abstractNumId w:val="66"/>
  </w:num>
  <w:num w:numId="51">
    <w:abstractNumId w:val="25"/>
  </w:num>
  <w:num w:numId="52">
    <w:abstractNumId w:val="18"/>
  </w:num>
  <w:num w:numId="53">
    <w:abstractNumId w:val="19"/>
  </w:num>
  <w:num w:numId="54">
    <w:abstractNumId w:val="17"/>
  </w:num>
  <w:num w:numId="55">
    <w:abstractNumId w:val="39"/>
  </w:num>
  <w:num w:numId="56">
    <w:abstractNumId w:val="69"/>
  </w:num>
  <w:num w:numId="57">
    <w:abstractNumId w:val="57"/>
  </w:num>
  <w:num w:numId="58">
    <w:abstractNumId w:val="62"/>
  </w:num>
  <w:num w:numId="59">
    <w:abstractNumId w:val="73"/>
  </w:num>
  <w:num w:numId="60">
    <w:abstractNumId w:val="43"/>
  </w:num>
  <w:num w:numId="61">
    <w:abstractNumId w:val="76"/>
  </w:num>
  <w:num w:numId="62">
    <w:abstractNumId w:val="14"/>
  </w:num>
  <w:num w:numId="63">
    <w:abstractNumId w:val="77"/>
  </w:num>
  <w:num w:numId="64">
    <w:abstractNumId w:val="33"/>
  </w:num>
  <w:num w:numId="65">
    <w:abstractNumId w:val="48"/>
  </w:num>
  <w:num w:numId="66">
    <w:abstractNumId w:val="37"/>
  </w:num>
  <w:num w:numId="67">
    <w:abstractNumId w:val="55"/>
  </w:num>
  <w:num w:numId="68">
    <w:abstractNumId w:val="13"/>
  </w:num>
  <w:num w:numId="69">
    <w:abstractNumId w:val="68"/>
  </w:num>
  <w:num w:numId="70">
    <w:abstractNumId w:val="12"/>
  </w:num>
  <w:num w:numId="71">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A8D"/>
    <w:rsid w:val="000103E8"/>
    <w:rsid w:val="00011AAD"/>
    <w:rsid w:val="00015D59"/>
    <w:rsid w:val="00016636"/>
    <w:rsid w:val="000260B5"/>
    <w:rsid w:val="00026D45"/>
    <w:rsid w:val="00030AD4"/>
    <w:rsid w:val="00037DE4"/>
    <w:rsid w:val="0005078E"/>
    <w:rsid w:val="00051B42"/>
    <w:rsid w:val="00054898"/>
    <w:rsid w:val="00054B5C"/>
    <w:rsid w:val="00057D1A"/>
    <w:rsid w:val="00060C25"/>
    <w:rsid w:val="00061178"/>
    <w:rsid w:val="000769A9"/>
    <w:rsid w:val="000811B7"/>
    <w:rsid w:val="00086818"/>
    <w:rsid w:val="0008686A"/>
    <w:rsid w:val="000873D6"/>
    <w:rsid w:val="00087E09"/>
    <w:rsid w:val="00092B8A"/>
    <w:rsid w:val="000940EA"/>
    <w:rsid w:val="000952EE"/>
    <w:rsid w:val="00095484"/>
    <w:rsid w:val="000956D1"/>
    <w:rsid w:val="00096084"/>
    <w:rsid w:val="000977AC"/>
    <w:rsid w:val="000978D1"/>
    <w:rsid w:val="000A7D6A"/>
    <w:rsid w:val="000B070B"/>
    <w:rsid w:val="000B259B"/>
    <w:rsid w:val="000B2FF1"/>
    <w:rsid w:val="000B7594"/>
    <w:rsid w:val="000C72FD"/>
    <w:rsid w:val="000D3817"/>
    <w:rsid w:val="000D45FE"/>
    <w:rsid w:val="000D61C1"/>
    <w:rsid w:val="000E1DAC"/>
    <w:rsid w:val="000E20F1"/>
    <w:rsid w:val="000E713B"/>
    <w:rsid w:val="000F0B32"/>
    <w:rsid w:val="000F138E"/>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67A79"/>
    <w:rsid w:val="00171EDE"/>
    <w:rsid w:val="00177401"/>
    <w:rsid w:val="00194986"/>
    <w:rsid w:val="00194ECC"/>
    <w:rsid w:val="001971F6"/>
    <w:rsid w:val="001A11CB"/>
    <w:rsid w:val="001A1E5B"/>
    <w:rsid w:val="001A577B"/>
    <w:rsid w:val="001A77E6"/>
    <w:rsid w:val="001B36F6"/>
    <w:rsid w:val="001B38B4"/>
    <w:rsid w:val="001B439C"/>
    <w:rsid w:val="001B6AD6"/>
    <w:rsid w:val="001C1B87"/>
    <w:rsid w:val="001C498B"/>
    <w:rsid w:val="001C69C3"/>
    <w:rsid w:val="001F2906"/>
    <w:rsid w:val="00203CA8"/>
    <w:rsid w:val="002068B2"/>
    <w:rsid w:val="0021294C"/>
    <w:rsid w:val="00213B66"/>
    <w:rsid w:val="00216656"/>
    <w:rsid w:val="002204CD"/>
    <w:rsid w:val="00221C29"/>
    <w:rsid w:val="00222432"/>
    <w:rsid w:val="00225D89"/>
    <w:rsid w:val="0022646A"/>
    <w:rsid w:val="00226660"/>
    <w:rsid w:val="00230CB9"/>
    <w:rsid w:val="00231626"/>
    <w:rsid w:val="0023322D"/>
    <w:rsid w:val="00234962"/>
    <w:rsid w:val="00237C1C"/>
    <w:rsid w:val="00245244"/>
    <w:rsid w:val="0025251B"/>
    <w:rsid w:val="00253197"/>
    <w:rsid w:val="00253530"/>
    <w:rsid w:val="00253CB5"/>
    <w:rsid w:val="00253F9E"/>
    <w:rsid w:val="00255E8E"/>
    <w:rsid w:val="0025622B"/>
    <w:rsid w:val="0025795B"/>
    <w:rsid w:val="00260FD6"/>
    <w:rsid w:val="0026131A"/>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0C49"/>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95411"/>
    <w:rsid w:val="003A24AB"/>
    <w:rsid w:val="003A3514"/>
    <w:rsid w:val="003A389E"/>
    <w:rsid w:val="003B0D3D"/>
    <w:rsid w:val="003B2F87"/>
    <w:rsid w:val="003B50DE"/>
    <w:rsid w:val="003C081D"/>
    <w:rsid w:val="003D0295"/>
    <w:rsid w:val="003D255C"/>
    <w:rsid w:val="003E157A"/>
    <w:rsid w:val="003E7A1A"/>
    <w:rsid w:val="003E7C54"/>
    <w:rsid w:val="003F750A"/>
    <w:rsid w:val="00403536"/>
    <w:rsid w:val="004038E9"/>
    <w:rsid w:val="00405202"/>
    <w:rsid w:val="004055B0"/>
    <w:rsid w:val="00406315"/>
    <w:rsid w:val="00426B2A"/>
    <w:rsid w:val="00432E96"/>
    <w:rsid w:val="00434246"/>
    <w:rsid w:val="0043643F"/>
    <w:rsid w:val="0044232E"/>
    <w:rsid w:val="0046483F"/>
    <w:rsid w:val="00476D12"/>
    <w:rsid w:val="00481905"/>
    <w:rsid w:val="00481B79"/>
    <w:rsid w:val="00495F61"/>
    <w:rsid w:val="0049659E"/>
    <w:rsid w:val="00497E5B"/>
    <w:rsid w:val="004A3283"/>
    <w:rsid w:val="004A6CD6"/>
    <w:rsid w:val="004B08BE"/>
    <w:rsid w:val="004B0CF9"/>
    <w:rsid w:val="004B1AC9"/>
    <w:rsid w:val="004B7313"/>
    <w:rsid w:val="004C387C"/>
    <w:rsid w:val="004C54D8"/>
    <w:rsid w:val="004E041C"/>
    <w:rsid w:val="004E7614"/>
    <w:rsid w:val="004E7C14"/>
    <w:rsid w:val="004F5F92"/>
    <w:rsid w:val="005006BC"/>
    <w:rsid w:val="00501CD5"/>
    <w:rsid w:val="005100F9"/>
    <w:rsid w:val="005143BD"/>
    <w:rsid w:val="00514799"/>
    <w:rsid w:val="005263BD"/>
    <w:rsid w:val="005274B5"/>
    <w:rsid w:val="0054082E"/>
    <w:rsid w:val="005443E8"/>
    <w:rsid w:val="00546381"/>
    <w:rsid w:val="00550B43"/>
    <w:rsid w:val="00550E12"/>
    <w:rsid w:val="00551452"/>
    <w:rsid w:val="0055553A"/>
    <w:rsid w:val="005559A6"/>
    <w:rsid w:val="00556194"/>
    <w:rsid w:val="00557A12"/>
    <w:rsid w:val="00561981"/>
    <w:rsid w:val="00565345"/>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00AC"/>
    <w:rsid w:val="005F18C8"/>
    <w:rsid w:val="005F2B85"/>
    <w:rsid w:val="005F5832"/>
    <w:rsid w:val="005F61CE"/>
    <w:rsid w:val="0060209B"/>
    <w:rsid w:val="00613C84"/>
    <w:rsid w:val="0061453F"/>
    <w:rsid w:val="00615592"/>
    <w:rsid w:val="00616C15"/>
    <w:rsid w:val="0062070F"/>
    <w:rsid w:val="00630235"/>
    <w:rsid w:val="00633E99"/>
    <w:rsid w:val="00634669"/>
    <w:rsid w:val="00636DC5"/>
    <w:rsid w:val="006376E1"/>
    <w:rsid w:val="0064035A"/>
    <w:rsid w:val="00641818"/>
    <w:rsid w:val="00642EB8"/>
    <w:rsid w:val="00646A6A"/>
    <w:rsid w:val="00647D3F"/>
    <w:rsid w:val="00655198"/>
    <w:rsid w:val="00657815"/>
    <w:rsid w:val="0066175C"/>
    <w:rsid w:val="00663AB8"/>
    <w:rsid w:val="00671243"/>
    <w:rsid w:val="006745E9"/>
    <w:rsid w:val="0067733F"/>
    <w:rsid w:val="006A604D"/>
    <w:rsid w:val="006A6590"/>
    <w:rsid w:val="006B1BE4"/>
    <w:rsid w:val="006B1C6E"/>
    <w:rsid w:val="006B5038"/>
    <w:rsid w:val="006B706F"/>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43C0"/>
    <w:rsid w:val="0071640D"/>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2DD4"/>
    <w:rsid w:val="00785CE6"/>
    <w:rsid w:val="00786C7E"/>
    <w:rsid w:val="007953D5"/>
    <w:rsid w:val="007957B4"/>
    <w:rsid w:val="007A31C3"/>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6DC"/>
    <w:rsid w:val="00836D8C"/>
    <w:rsid w:val="00842A38"/>
    <w:rsid w:val="00847C78"/>
    <w:rsid w:val="00851B81"/>
    <w:rsid w:val="008622F8"/>
    <w:rsid w:val="0086345D"/>
    <w:rsid w:val="00866C80"/>
    <w:rsid w:val="008673FF"/>
    <w:rsid w:val="00871EDC"/>
    <w:rsid w:val="0087395E"/>
    <w:rsid w:val="00884198"/>
    <w:rsid w:val="00890057"/>
    <w:rsid w:val="008917A9"/>
    <w:rsid w:val="00891D71"/>
    <w:rsid w:val="00896534"/>
    <w:rsid w:val="008A06AA"/>
    <w:rsid w:val="008A0F59"/>
    <w:rsid w:val="008A3EA9"/>
    <w:rsid w:val="008A4741"/>
    <w:rsid w:val="008B1972"/>
    <w:rsid w:val="008B50BA"/>
    <w:rsid w:val="008B766E"/>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9AE"/>
    <w:rsid w:val="009132E0"/>
    <w:rsid w:val="009155D1"/>
    <w:rsid w:val="0092232D"/>
    <w:rsid w:val="00933DA7"/>
    <w:rsid w:val="009347AC"/>
    <w:rsid w:val="00935E30"/>
    <w:rsid w:val="00936677"/>
    <w:rsid w:val="00943F0E"/>
    <w:rsid w:val="00952FDB"/>
    <w:rsid w:val="00953207"/>
    <w:rsid w:val="00953382"/>
    <w:rsid w:val="009605E4"/>
    <w:rsid w:val="00962D90"/>
    <w:rsid w:val="00965D70"/>
    <w:rsid w:val="00966F27"/>
    <w:rsid w:val="00972F95"/>
    <w:rsid w:val="0097342E"/>
    <w:rsid w:val="00976391"/>
    <w:rsid w:val="00985B17"/>
    <w:rsid w:val="0098706E"/>
    <w:rsid w:val="0099028B"/>
    <w:rsid w:val="00991553"/>
    <w:rsid w:val="00991B98"/>
    <w:rsid w:val="00992A72"/>
    <w:rsid w:val="00994B28"/>
    <w:rsid w:val="009968A5"/>
    <w:rsid w:val="009A323E"/>
    <w:rsid w:val="009A651B"/>
    <w:rsid w:val="009A6A4A"/>
    <w:rsid w:val="009B583C"/>
    <w:rsid w:val="009B6148"/>
    <w:rsid w:val="009C0542"/>
    <w:rsid w:val="009C3353"/>
    <w:rsid w:val="009C459E"/>
    <w:rsid w:val="009D1099"/>
    <w:rsid w:val="009D37C2"/>
    <w:rsid w:val="009D76A0"/>
    <w:rsid w:val="009E0725"/>
    <w:rsid w:val="009E4DCF"/>
    <w:rsid w:val="009E7A34"/>
    <w:rsid w:val="009F73BF"/>
    <w:rsid w:val="00A012D2"/>
    <w:rsid w:val="00A03526"/>
    <w:rsid w:val="00A0503E"/>
    <w:rsid w:val="00A0746A"/>
    <w:rsid w:val="00A12A16"/>
    <w:rsid w:val="00A12E55"/>
    <w:rsid w:val="00A136E5"/>
    <w:rsid w:val="00A13749"/>
    <w:rsid w:val="00A13DBA"/>
    <w:rsid w:val="00A1695E"/>
    <w:rsid w:val="00A173BD"/>
    <w:rsid w:val="00A2024D"/>
    <w:rsid w:val="00A31404"/>
    <w:rsid w:val="00A32CF2"/>
    <w:rsid w:val="00A331DF"/>
    <w:rsid w:val="00A34617"/>
    <w:rsid w:val="00A3545C"/>
    <w:rsid w:val="00A372B2"/>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B21F8"/>
    <w:rsid w:val="00AB2D2E"/>
    <w:rsid w:val="00AB3625"/>
    <w:rsid w:val="00AB449A"/>
    <w:rsid w:val="00AD07DA"/>
    <w:rsid w:val="00AD4947"/>
    <w:rsid w:val="00AD69ED"/>
    <w:rsid w:val="00AD7C98"/>
    <w:rsid w:val="00AE3C3F"/>
    <w:rsid w:val="00AE4CBB"/>
    <w:rsid w:val="00AE608A"/>
    <w:rsid w:val="00AF486C"/>
    <w:rsid w:val="00AF70DE"/>
    <w:rsid w:val="00B0510B"/>
    <w:rsid w:val="00B05380"/>
    <w:rsid w:val="00B06281"/>
    <w:rsid w:val="00B064A6"/>
    <w:rsid w:val="00B1248A"/>
    <w:rsid w:val="00B13AA5"/>
    <w:rsid w:val="00B149F3"/>
    <w:rsid w:val="00B20351"/>
    <w:rsid w:val="00B23E79"/>
    <w:rsid w:val="00B27949"/>
    <w:rsid w:val="00B30D51"/>
    <w:rsid w:val="00B358BD"/>
    <w:rsid w:val="00B40075"/>
    <w:rsid w:val="00B43F0E"/>
    <w:rsid w:val="00B44750"/>
    <w:rsid w:val="00B47E3A"/>
    <w:rsid w:val="00B528B2"/>
    <w:rsid w:val="00B55A18"/>
    <w:rsid w:val="00B56187"/>
    <w:rsid w:val="00B61109"/>
    <w:rsid w:val="00B70C92"/>
    <w:rsid w:val="00B74BE8"/>
    <w:rsid w:val="00B757DB"/>
    <w:rsid w:val="00B76C4F"/>
    <w:rsid w:val="00B76E70"/>
    <w:rsid w:val="00B77139"/>
    <w:rsid w:val="00B77F83"/>
    <w:rsid w:val="00B87923"/>
    <w:rsid w:val="00B91743"/>
    <w:rsid w:val="00B935FD"/>
    <w:rsid w:val="00B941C0"/>
    <w:rsid w:val="00B9595E"/>
    <w:rsid w:val="00B96276"/>
    <w:rsid w:val="00BA1237"/>
    <w:rsid w:val="00BA38EB"/>
    <w:rsid w:val="00BA7968"/>
    <w:rsid w:val="00BC5BDA"/>
    <w:rsid w:val="00BC75C8"/>
    <w:rsid w:val="00BD11CE"/>
    <w:rsid w:val="00BD2016"/>
    <w:rsid w:val="00BD4302"/>
    <w:rsid w:val="00BE08C5"/>
    <w:rsid w:val="00BE1C6F"/>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84E44"/>
    <w:rsid w:val="00C9077E"/>
    <w:rsid w:val="00C92CDA"/>
    <w:rsid w:val="00C96D32"/>
    <w:rsid w:val="00C97BAF"/>
    <w:rsid w:val="00CA0BD2"/>
    <w:rsid w:val="00CA6E55"/>
    <w:rsid w:val="00CB090E"/>
    <w:rsid w:val="00CB1EEE"/>
    <w:rsid w:val="00CB2E6C"/>
    <w:rsid w:val="00CB7F90"/>
    <w:rsid w:val="00CC2D8A"/>
    <w:rsid w:val="00CC5DE6"/>
    <w:rsid w:val="00CC69F8"/>
    <w:rsid w:val="00CD061E"/>
    <w:rsid w:val="00CD2CE3"/>
    <w:rsid w:val="00CD53F2"/>
    <w:rsid w:val="00CD54B0"/>
    <w:rsid w:val="00CE1479"/>
    <w:rsid w:val="00CE309B"/>
    <w:rsid w:val="00CE6328"/>
    <w:rsid w:val="00CE71FD"/>
    <w:rsid w:val="00CF1C14"/>
    <w:rsid w:val="00D02C37"/>
    <w:rsid w:val="00D04AF4"/>
    <w:rsid w:val="00D1619A"/>
    <w:rsid w:val="00D1783A"/>
    <w:rsid w:val="00D2007A"/>
    <w:rsid w:val="00D20768"/>
    <w:rsid w:val="00D220D5"/>
    <w:rsid w:val="00D229FB"/>
    <w:rsid w:val="00D239B1"/>
    <w:rsid w:val="00D24AA3"/>
    <w:rsid w:val="00D26286"/>
    <w:rsid w:val="00D305E5"/>
    <w:rsid w:val="00D32647"/>
    <w:rsid w:val="00D35ED6"/>
    <w:rsid w:val="00D40122"/>
    <w:rsid w:val="00D40CCB"/>
    <w:rsid w:val="00D410FB"/>
    <w:rsid w:val="00D42DC8"/>
    <w:rsid w:val="00D54ED2"/>
    <w:rsid w:val="00D5600D"/>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E6396"/>
    <w:rsid w:val="00DF1C22"/>
    <w:rsid w:val="00DF4468"/>
    <w:rsid w:val="00DF756D"/>
    <w:rsid w:val="00E041C2"/>
    <w:rsid w:val="00E15ABA"/>
    <w:rsid w:val="00E15E3B"/>
    <w:rsid w:val="00E206F5"/>
    <w:rsid w:val="00E2133A"/>
    <w:rsid w:val="00E22612"/>
    <w:rsid w:val="00E2552E"/>
    <w:rsid w:val="00E373C8"/>
    <w:rsid w:val="00E41854"/>
    <w:rsid w:val="00E42101"/>
    <w:rsid w:val="00E51BDB"/>
    <w:rsid w:val="00E62778"/>
    <w:rsid w:val="00E651EB"/>
    <w:rsid w:val="00E66091"/>
    <w:rsid w:val="00E72D05"/>
    <w:rsid w:val="00E75048"/>
    <w:rsid w:val="00E81C75"/>
    <w:rsid w:val="00E84D42"/>
    <w:rsid w:val="00E857C4"/>
    <w:rsid w:val="00E87B43"/>
    <w:rsid w:val="00E97A70"/>
    <w:rsid w:val="00EA2CC1"/>
    <w:rsid w:val="00EB1C1F"/>
    <w:rsid w:val="00EB3A15"/>
    <w:rsid w:val="00EC6DB9"/>
    <w:rsid w:val="00EC7883"/>
    <w:rsid w:val="00ED44E4"/>
    <w:rsid w:val="00EE192F"/>
    <w:rsid w:val="00EF1B92"/>
    <w:rsid w:val="00EF4163"/>
    <w:rsid w:val="00F015D8"/>
    <w:rsid w:val="00F055F1"/>
    <w:rsid w:val="00F10F56"/>
    <w:rsid w:val="00F21166"/>
    <w:rsid w:val="00F24384"/>
    <w:rsid w:val="00F26864"/>
    <w:rsid w:val="00F34BA6"/>
    <w:rsid w:val="00F36D4C"/>
    <w:rsid w:val="00F52BA7"/>
    <w:rsid w:val="00F5694C"/>
    <w:rsid w:val="00F6714E"/>
    <w:rsid w:val="00F72020"/>
    <w:rsid w:val="00F846FE"/>
    <w:rsid w:val="00F84CE8"/>
    <w:rsid w:val="00F93BD4"/>
    <w:rsid w:val="00F95FA9"/>
    <w:rsid w:val="00FA1D8C"/>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343C781F-CCCC-4B52-B8A8-1CD8A51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skgd">
    <w:name w:val="skgd"/>
    <w:basedOn w:val="Domylnaczcionkaakapitu"/>
    <w:rsid w:val="00E6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E058-D746-43D5-B458-564889C4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Konto Microsoft</cp:lastModifiedBy>
  <cp:revision>4</cp:revision>
  <cp:lastPrinted>2022-02-07T13:51:00Z</cp:lastPrinted>
  <dcterms:created xsi:type="dcterms:W3CDTF">2022-05-11T08:56:00Z</dcterms:created>
  <dcterms:modified xsi:type="dcterms:W3CDTF">2022-05-11T09:06:00Z</dcterms:modified>
</cp:coreProperties>
</file>