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1F1D2640" w:rsidR="00EA2CC1" w:rsidRPr="00060C25" w:rsidRDefault="005E6D04" w:rsidP="00F846FE">
      <w:pPr>
        <w:spacing w:line="276" w:lineRule="auto"/>
        <w:jc w:val="right"/>
        <w:rPr>
          <w:rFonts w:cstheme="minorHAnsi"/>
        </w:rPr>
      </w:pPr>
      <w:r w:rsidRPr="00060C25">
        <w:rPr>
          <w:rFonts w:cstheme="minorHAnsi"/>
        </w:rPr>
        <w:t xml:space="preserve">Kije, </w:t>
      </w:r>
      <w:r w:rsidR="0025622B">
        <w:rPr>
          <w:rFonts w:cstheme="minorHAnsi"/>
        </w:rPr>
        <w:t>28</w:t>
      </w:r>
      <w:r w:rsidR="00AD7C98">
        <w:rPr>
          <w:rFonts w:cstheme="minorHAnsi"/>
        </w:rPr>
        <w:t xml:space="preserve"> stycznia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0090DB68" w:rsidR="00B96276" w:rsidRPr="00B96276" w:rsidRDefault="00B96276" w:rsidP="00B96276">
      <w:pPr>
        <w:spacing w:line="276" w:lineRule="auto"/>
        <w:jc w:val="center"/>
        <w:rPr>
          <w:rStyle w:val="FontStyle93"/>
          <w:rFonts w:asciiTheme="minorHAnsi" w:hAnsiTheme="minorHAnsi" w:cstheme="minorHAnsi"/>
          <w:b/>
          <w:bCs/>
          <w:sz w:val="32"/>
          <w:szCs w:val="22"/>
        </w:rPr>
      </w:pPr>
      <w:r w:rsidRPr="00B96276">
        <w:rPr>
          <w:rStyle w:val="FontStyle93"/>
          <w:rFonts w:asciiTheme="minorHAnsi" w:hAnsiTheme="minorHAnsi" w:cstheme="minorHAnsi"/>
          <w:b/>
          <w:bCs/>
          <w:sz w:val="32"/>
          <w:szCs w:val="22"/>
        </w:rPr>
        <w:t>„</w:t>
      </w:r>
      <w:r w:rsidR="00AD7C98" w:rsidRPr="00AD7C98">
        <w:rPr>
          <w:rStyle w:val="FontStyle93"/>
          <w:rFonts w:asciiTheme="minorHAnsi" w:hAnsiTheme="minorHAnsi" w:cstheme="minorHAnsi"/>
          <w:b/>
          <w:bCs/>
          <w:sz w:val="32"/>
          <w:szCs w:val="22"/>
        </w:rPr>
        <w:t xml:space="preserve">Odbieranie odpadów komunalnych od właścicieli nieruchomości oraz </w:t>
      </w:r>
      <w:r w:rsidR="00AD7C98">
        <w:rPr>
          <w:rStyle w:val="FontStyle93"/>
          <w:rFonts w:asciiTheme="minorHAnsi" w:hAnsiTheme="minorHAnsi" w:cstheme="minorHAnsi"/>
          <w:b/>
          <w:bCs/>
          <w:sz w:val="32"/>
          <w:szCs w:val="22"/>
        </w:rPr>
        <w:t xml:space="preserve">z </w:t>
      </w:r>
      <w:r w:rsidR="00AD7C98" w:rsidRPr="00AD7C98">
        <w:rPr>
          <w:rStyle w:val="FontStyle93"/>
          <w:rFonts w:asciiTheme="minorHAnsi" w:hAnsiTheme="minorHAnsi" w:cstheme="minorHAnsi"/>
          <w:b/>
          <w:bCs/>
          <w:sz w:val="32"/>
          <w:szCs w:val="22"/>
        </w:rPr>
        <w:t xml:space="preserve">miejsc wskazanych przez Zamawiającego z terenu </w:t>
      </w:r>
      <w:r w:rsidRPr="00B96276">
        <w:rPr>
          <w:rStyle w:val="FontStyle93"/>
          <w:rFonts w:asciiTheme="minorHAnsi" w:hAnsiTheme="minorHAnsi" w:cstheme="minorHAnsi"/>
          <w:b/>
          <w:bCs/>
          <w:sz w:val="32"/>
          <w:szCs w:val="22"/>
        </w:rPr>
        <w:t>Gminy Kije”</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6FC0A7CD"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D00FCD" w:rsidRPr="00327D97">
        <w:rPr>
          <w:rFonts w:cstheme="minorHAnsi"/>
          <w:color w:val="000000"/>
          <w:shd w:val="clear" w:color="auto" w:fill="FFFFFF"/>
        </w:rPr>
        <w:t>2022/BZP 00040709/01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Pr="00060C25" w:rsidRDefault="00847C7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323E" w:rsidRPr="00060C25" w14:paraId="7E89E10E" w14:textId="77777777" w:rsidTr="009A323E">
        <w:tc>
          <w:tcPr>
            <w:tcW w:w="4531" w:type="dxa"/>
          </w:tcPr>
          <w:p w14:paraId="4BF9CDE4" w14:textId="77777777" w:rsidR="009A323E" w:rsidRPr="00060C25" w:rsidRDefault="009A323E" w:rsidP="00F846FE">
            <w:pPr>
              <w:spacing w:after="240" w:line="276" w:lineRule="auto"/>
              <w:jc w:val="center"/>
              <w:rPr>
                <w:rFonts w:cstheme="minorHAnsi"/>
                <w:b/>
              </w:rPr>
            </w:pPr>
            <w:r w:rsidRPr="00060C25">
              <w:rPr>
                <w:rFonts w:cstheme="minorHAnsi"/>
                <w:b/>
                <w:u w:val="single"/>
              </w:rPr>
              <w:t>Zamawiający</w:t>
            </w:r>
            <w:r w:rsidRPr="00060C25">
              <w:rPr>
                <w:rFonts w:cstheme="minorHAnsi"/>
                <w:b/>
              </w:rPr>
              <w:t>:</w:t>
            </w:r>
          </w:p>
        </w:tc>
        <w:tc>
          <w:tcPr>
            <w:tcW w:w="4531" w:type="dxa"/>
          </w:tcPr>
          <w:p w14:paraId="495C8C94" w14:textId="77777777" w:rsidR="009A323E" w:rsidRPr="00060C25" w:rsidRDefault="009A323E" w:rsidP="00F846FE">
            <w:pPr>
              <w:spacing w:after="240" w:line="276" w:lineRule="auto"/>
              <w:jc w:val="center"/>
              <w:rPr>
                <w:rFonts w:cstheme="minorHAnsi"/>
                <w:b/>
              </w:rPr>
            </w:pPr>
            <w:r w:rsidRPr="00060C25">
              <w:rPr>
                <w:rFonts w:cstheme="minorHAnsi"/>
                <w:b/>
                <w:bCs/>
                <w:u w:val="single"/>
              </w:rPr>
              <w:t>Prowadzący postępowanie</w:t>
            </w:r>
            <w:r w:rsidRPr="00060C25">
              <w:rPr>
                <w:rFonts w:cstheme="minorHAnsi"/>
                <w:b/>
                <w:bCs/>
              </w:rPr>
              <w:t>:</w:t>
            </w:r>
          </w:p>
        </w:tc>
      </w:tr>
      <w:tr w:rsidR="009A323E" w:rsidRPr="00060C25" w14:paraId="43A4EE91" w14:textId="77777777" w:rsidTr="009A323E">
        <w:tc>
          <w:tcPr>
            <w:tcW w:w="4531" w:type="dxa"/>
          </w:tcPr>
          <w:p w14:paraId="0A8BC762" w14:textId="77777777" w:rsidR="009A323E" w:rsidRPr="00060C25" w:rsidRDefault="009A323E" w:rsidP="00F846FE">
            <w:pPr>
              <w:spacing w:line="276" w:lineRule="auto"/>
              <w:jc w:val="center"/>
              <w:rPr>
                <w:rFonts w:cstheme="minorHAnsi"/>
                <w:b/>
              </w:rPr>
            </w:pPr>
            <w:r w:rsidRPr="00060C25">
              <w:rPr>
                <w:rFonts w:cstheme="minorHAnsi"/>
                <w:b/>
              </w:rPr>
              <w:t>Gmina Kije</w:t>
            </w:r>
          </w:p>
          <w:p w14:paraId="2F6CA04B" w14:textId="77777777" w:rsidR="009A323E" w:rsidRPr="00060C25" w:rsidRDefault="009A323E" w:rsidP="00F846FE">
            <w:pPr>
              <w:spacing w:line="276" w:lineRule="auto"/>
              <w:jc w:val="center"/>
              <w:rPr>
                <w:rFonts w:cstheme="minorHAnsi"/>
              </w:rPr>
            </w:pPr>
            <w:r w:rsidRPr="00060C25">
              <w:rPr>
                <w:rFonts w:cstheme="minorHAnsi"/>
              </w:rPr>
              <w:t>ul. Szkolna 19, 28-404 Kije</w:t>
            </w:r>
          </w:p>
          <w:p w14:paraId="754E1EBB" w14:textId="77777777" w:rsidR="009A323E" w:rsidRPr="00060C25" w:rsidRDefault="009A323E" w:rsidP="00F846FE">
            <w:pPr>
              <w:tabs>
                <w:tab w:val="center" w:pos="3901"/>
              </w:tabs>
              <w:spacing w:line="276" w:lineRule="auto"/>
              <w:jc w:val="center"/>
              <w:rPr>
                <w:rFonts w:cstheme="minorHAnsi"/>
              </w:rPr>
            </w:pPr>
            <w:r w:rsidRPr="00060C25">
              <w:rPr>
                <w:rFonts w:cstheme="minorHAnsi"/>
              </w:rPr>
              <w:t>tel.: (0-41) 35 680 09</w:t>
            </w:r>
          </w:p>
          <w:p w14:paraId="50FDE2B2" w14:textId="77777777" w:rsidR="009A323E" w:rsidRPr="00060C25" w:rsidRDefault="009A323E" w:rsidP="00F846FE">
            <w:pPr>
              <w:spacing w:line="276" w:lineRule="auto"/>
              <w:jc w:val="center"/>
              <w:rPr>
                <w:rFonts w:cstheme="minorHAnsi"/>
              </w:rPr>
            </w:pPr>
            <w:r w:rsidRPr="00060C25">
              <w:rPr>
                <w:rFonts w:cstheme="minorHAnsi"/>
              </w:rPr>
              <w:t>fax: (0-41) 35 680 09 w. 11</w:t>
            </w:r>
          </w:p>
          <w:p w14:paraId="67D096E1" w14:textId="77777777" w:rsidR="00587F73" w:rsidRPr="00060C25" w:rsidRDefault="009A323E" w:rsidP="00587F73">
            <w:pPr>
              <w:spacing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1FF075DC" w14:textId="7084D8A8" w:rsidR="00587F73" w:rsidRPr="00060C25" w:rsidRDefault="00587F73" w:rsidP="00587F73">
            <w:pPr>
              <w:spacing w:line="276" w:lineRule="auto"/>
              <w:jc w:val="center"/>
              <w:rPr>
                <w:rFonts w:cstheme="minorHAnsi"/>
              </w:rPr>
            </w:pPr>
            <w:r w:rsidRPr="00060C25">
              <w:rPr>
                <w:rFonts w:cstheme="minorHAnsi"/>
              </w:rPr>
              <w:t>e-mail:</w:t>
            </w:r>
            <w:r w:rsidR="000E20F1" w:rsidRPr="00060C25">
              <w:rPr>
                <w:rFonts w:cstheme="minorHAnsi"/>
              </w:rPr>
              <w:t xml:space="preserve">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7B008D00" w14:textId="77777777" w:rsidR="009A323E" w:rsidRPr="00060C25" w:rsidRDefault="009A323E" w:rsidP="00F846FE">
            <w:pPr>
              <w:spacing w:line="276" w:lineRule="auto"/>
              <w:jc w:val="center"/>
              <w:rPr>
                <w:rFonts w:cstheme="minorHAnsi"/>
              </w:rPr>
            </w:pPr>
            <w:r w:rsidRPr="00060C25">
              <w:rPr>
                <w:rFonts w:cstheme="minorHAnsi"/>
              </w:rPr>
              <w:t>NIP 662-17-36-367</w:t>
            </w:r>
          </w:p>
          <w:p w14:paraId="6CC42B9B" w14:textId="77777777" w:rsidR="00847C78" w:rsidRDefault="009A323E" w:rsidP="00847C78">
            <w:pPr>
              <w:spacing w:line="276" w:lineRule="auto"/>
              <w:jc w:val="center"/>
              <w:rPr>
                <w:rFonts w:cstheme="minorHAnsi"/>
              </w:rPr>
            </w:pPr>
            <w:r w:rsidRPr="00060C25">
              <w:rPr>
                <w:rFonts w:cstheme="minorHAnsi"/>
              </w:rPr>
              <w:t>REGON 291010085</w:t>
            </w:r>
          </w:p>
          <w:p w14:paraId="4CD45216" w14:textId="77777777" w:rsidR="00847C78" w:rsidRDefault="00847C78" w:rsidP="00847C78">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17A6C5F7" w14:textId="77777777" w:rsidR="00847C78" w:rsidRPr="00060C25" w:rsidRDefault="00847C78" w:rsidP="00847C78">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2294A891" w14:textId="77777777" w:rsidR="00847C78" w:rsidRPr="00060C25" w:rsidRDefault="00847C78" w:rsidP="00587F73">
            <w:pPr>
              <w:spacing w:line="276" w:lineRule="auto"/>
              <w:jc w:val="center"/>
              <w:rPr>
                <w:rFonts w:cstheme="minorHAnsi"/>
              </w:rPr>
            </w:pPr>
          </w:p>
          <w:p w14:paraId="2452F56F" w14:textId="77777777" w:rsidR="00587F73" w:rsidRPr="00060C25" w:rsidRDefault="00587F73" w:rsidP="00587F73">
            <w:pPr>
              <w:spacing w:line="276" w:lineRule="auto"/>
              <w:jc w:val="center"/>
              <w:rPr>
                <w:rFonts w:cstheme="minorHAnsi"/>
              </w:rPr>
            </w:pPr>
          </w:p>
          <w:p w14:paraId="11449DFA" w14:textId="7467D310" w:rsidR="00587F73" w:rsidRPr="00060C25" w:rsidRDefault="00587F73" w:rsidP="00587F73">
            <w:pPr>
              <w:spacing w:line="276" w:lineRule="auto"/>
              <w:jc w:val="center"/>
              <w:rPr>
                <w:rFonts w:cstheme="minorHAnsi"/>
              </w:rPr>
            </w:pPr>
            <w:r w:rsidRPr="00060C25">
              <w:rPr>
                <w:rFonts w:cstheme="minorHAnsi"/>
                <w:u w:val="single"/>
              </w:rPr>
              <w:t>Godziny pracy Zamawiającego:</w:t>
            </w:r>
          </w:p>
          <w:p w14:paraId="106D3087"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Poniedziałek — 10:00 - 18:00</w:t>
            </w:r>
          </w:p>
          <w:p w14:paraId="47EB6111"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Wtorek — 07:30 - 15:30</w:t>
            </w:r>
          </w:p>
          <w:p w14:paraId="2BF7A19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Środa — 07:30 - 15:30</w:t>
            </w:r>
          </w:p>
          <w:p w14:paraId="55FF0495"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Czwartek — 07:30 - 15:30</w:t>
            </w:r>
          </w:p>
          <w:p w14:paraId="335FA31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Piątek — 07:30 - 15:30</w:t>
            </w:r>
          </w:p>
          <w:p w14:paraId="07A67C0F" w14:textId="77777777" w:rsidR="00F846FE" w:rsidRPr="00060C25" w:rsidRDefault="00F846FE" w:rsidP="00C96D32">
            <w:pPr>
              <w:spacing w:line="276" w:lineRule="auto"/>
              <w:rPr>
                <w:rFonts w:cstheme="minorHAnsi"/>
              </w:rPr>
            </w:pPr>
          </w:p>
        </w:tc>
        <w:tc>
          <w:tcPr>
            <w:tcW w:w="4531" w:type="dxa"/>
          </w:tcPr>
          <w:p w14:paraId="18F20E70" w14:textId="77777777" w:rsidR="009A323E" w:rsidRPr="00060C25" w:rsidRDefault="009A323E" w:rsidP="00F846FE">
            <w:pPr>
              <w:spacing w:line="276" w:lineRule="auto"/>
              <w:jc w:val="center"/>
              <w:rPr>
                <w:rFonts w:cstheme="minorHAnsi"/>
                <w:b/>
                <w:bCs/>
              </w:rPr>
            </w:pPr>
            <w:r w:rsidRPr="00060C25">
              <w:rPr>
                <w:rFonts w:cstheme="minorHAnsi"/>
                <w:b/>
                <w:bCs/>
              </w:rPr>
              <w:t>Kancelaria Prawna Dudała&amp;Partnerzy</w:t>
            </w:r>
          </w:p>
          <w:p w14:paraId="1920A100" w14:textId="77777777" w:rsidR="009A323E" w:rsidRPr="00060C25" w:rsidRDefault="009A323E" w:rsidP="00F846FE">
            <w:pPr>
              <w:spacing w:line="276" w:lineRule="auto"/>
              <w:jc w:val="center"/>
              <w:rPr>
                <w:rFonts w:cstheme="minorHAnsi"/>
                <w:bCs/>
              </w:rPr>
            </w:pPr>
            <w:r w:rsidRPr="00060C25">
              <w:rPr>
                <w:rFonts w:cstheme="minorHAnsi"/>
                <w:bCs/>
              </w:rPr>
              <w:t>ul. Starodomaszowska 30/53, 25-315 Kielce</w:t>
            </w:r>
          </w:p>
          <w:p w14:paraId="13CD4D53" w14:textId="77777777" w:rsidR="009A323E" w:rsidRPr="00060C25" w:rsidRDefault="009A323E" w:rsidP="00F846FE">
            <w:pPr>
              <w:spacing w:line="276" w:lineRule="auto"/>
              <w:jc w:val="center"/>
              <w:rPr>
                <w:rFonts w:cstheme="minorHAnsi"/>
                <w:bCs/>
              </w:rPr>
            </w:pPr>
            <w:r w:rsidRPr="00060C25">
              <w:rPr>
                <w:rFonts w:cstheme="minorHAnsi"/>
                <w:bCs/>
              </w:rPr>
              <w:t>tel.:</w:t>
            </w:r>
            <w:r w:rsidRPr="00060C25">
              <w:rPr>
                <w:rFonts w:cstheme="minorHAnsi"/>
              </w:rPr>
              <w:t xml:space="preserve"> </w:t>
            </w:r>
            <w:r w:rsidRPr="00060C25">
              <w:rPr>
                <w:rFonts w:cstheme="minorHAnsi"/>
                <w:bCs/>
              </w:rPr>
              <w:t>41 222 50 07</w:t>
            </w:r>
          </w:p>
          <w:p w14:paraId="461C3834" w14:textId="77777777" w:rsidR="009A323E" w:rsidRPr="00060C25" w:rsidRDefault="009A323E" w:rsidP="00F846FE">
            <w:pPr>
              <w:spacing w:line="276" w:lineRule="auto"/>
              <w:jc w:val="center"/>
              <w:rPr>
                <w:rFonts w:cstheme="minorHAnsi"/>
                <w:b/>
              </w:rPr>
            </w:pPr>
            <w:r w:rsidRPr="00060C25">
              <w:rPr>
                <w:rFonts w:cstheme="minorHAnsi"/>
                <w:bCs/>
              </w:rPr>
              <w:t xml:space="preserve">Strona internetowa: </w:t>
            </w:r>
            <w:hyperlink r:id="rId11" w:history="1">
              <w:r w:rsidR="00962D90" w:rsidRPr="00060C25">
                <w:rPr>
                  <w:rStyle w:val="Hipercze"/>
                  <w:rFonts w:cstheme="minorHAnsi"/>
                </w:rPr>
                <w:t>www.kancelariadudala.pl</w:t>
              </w:r>
            </w:hyperlink>
            <w:r w:rsidR="00962D90" w:rsidRPr="00060C25">
              <w:rPr>
                <w:rFonts w:cstheme="minorHAnsi"/>
              </w:rPr>
              <w:t xml:space="preserve"> </w:t>
            </w:r>
            <w:r w:rsidRPr="00060C25">
              <w:rPr>
                <w:rFonts w:cstheme="minorHAnsi"/>
                <w:bCs/>
              </w:rPr>
              <w:t xml:space="preserve">e-mail: </w:t>
            </w:r>
            <w:hyperlink r:id="rId12" w:history="1">
              <w:r w:rsidR="00962D90" w:rsidRPr="00060C25">
                <w:rPr>
                  <w:rStyle w:val="Hipercze"/>
                  <w:rFonts w:cstheme="minorHAnsi"/>
                </w:rPr>
                <w:t>kancelaria@kancelariadudala.pl</w:t>
              </w:r>
            </w:hyperlink>
            <w:r w:rsidR="00962D90" w:rsidRPr="00060C25">
              <w:rPr>
                <w:rFonts w:cstheme="minorHAnsi"/>
              </w:rPr>
              <w:t xml:space="preserve"> </w:t>
            </w:r>
          </w:p>
        </w:tc>
      </w:tr>
    </w:tbl>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3" w:history="1">
        <w:r w:rsidRPr="00060C25">
          <w:rPr>
            <w:rStyle w:val="Hipercze"/>
            <w:rFonts w:cstheme="minorHAnsi"/>
          </w:rPr>
          <w:t>http://kije.biuletyn.net/?bip=1&amp;cid=1185</w:t>
        </w:r>
      </w:hyperlink>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0951A7E5" w:rsidR="00B87923" w:rsidRDefault="00F2116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xml:space="preserve">, aby przez cały okres realizacji </w:t>
      </w:r>
      <w:r w:rsidR="00AD7C98">
        <w:rPr>
          <w:rFonts w:cstheme="minorHAnsi"/>
        </w:rPr>
        <w:t>usług</w:t>
      </w:r>
      <w:r w:rsidRPr="00B87923">
        <w:rPr>
          <w:rFonts w:cstheme="minorHAnsi"/>
        </w:rPr>
        <w:t xml:space="preserve"> objętych niniejszym </w:t>
      </w:r>
      <w:r w:rsidR="001B36F6" w:rsidRPr="00B87923">
        <w:rPr>
          <w:rFonts w:cstheme="minorHAnsi"/>
        </w:rPr>
        <w:t>zamówieniem Wykonawca</w:t>
      </w:r>
      <w:r w:rsidR="00B87923">
        <w:rPr>
          <w:rFonts w:cstheme="minorHAnsi"/>
        </w:rPr>
        <w:t xml:space="preserve"> </w:t>
      </w:r>
      <w:r w:rsidR="00847C78">
        <w:rPr>
          <w:rFonts w:cstheme="minorHAnsi"/>
        </w:rPr>
        <w:t xml:space="preserve">lub Podwykonawca </w:t>
      </w:r>
      <w:r w:rsidR="00B87923">
        <w:rPr>
          <w:rFonts w:cstheme="minorHAnsi"/>
        </w:rPr>
        <w:t xml:space="preserve">zatrudniał </w:t>
      </w:r>
      <w:r w:rsidR="001B36F6" w:rsidRPr="00B87923">
        <w:rPr>
          <w:rFonts w:cstheme="minorHAnsi"/>
        </w:rPr>
        <w:t>na podstawie stosunku pracy (umowa o pracę)</w:t>
      </w:r>
      <w:r w:rsidR="00B87923">
        <w:rPr>
          <w:rFonts w:cstheme="minorHAnsi"/>
        </w:rPr>
        <w:t xml:space="preserve"> osoby wykon</w:t>
      </w:r>
      <w:r w:rsidR="00137979">
        <w:rPr>
          <w:rFonts w:cstheme="minorHAnsi"/>
        </w:rPr>
        <w:t>ujące opisane poniżej czynności:</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1CA2A6D5" w14:textId="68F74102" w:rsidR="00AD7C98" w:rsidRDefault="00AD7C98" w:rsidP="00575BC1">
      <w:pPr>
        <w:pStyle w:val="Akapitzlist"/>
        <w:numPr>
          <w:ilvl w:val="0"/>
          <w:numId w:val="22"/>
        </w:numPr>
        <w:spacing w:after="120" w:line="276" w:lineRule="auto"/>
        <w:ind w:left="1843"/>
        <w:contextualSpacing w:val="0"/>
        <w:jc w:val="both"/>
        <w:rPr>
          <w:rFonts w:cstheme="minorHAnsi"/>
        </w:rPr>
      </w:pPr>
      <w:r w:rsidRPr="006C1535">
        <w:rPr>
          <w:rFonts w:cstheme="minorHAnsi"/>
          <w:b/>
        </w:rPr>
        <w:t>czynności związane z odbiorem odpadów w zakresie realizacji zamówienia</w:t>
      </w:r>
      <w:r>
        <w:rPr>
          <w:rFonts w:cstheme="minorHAnsi"/>
        </w:rPr>
        <w:t xml:space="preserve">, </w:t>
      </w:r>
    </w:p>
    <w:p w14:paraId="3FF50332" w14:textId="6EAC928E"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11455140"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Pr="004E041C">
        <w:rPr>
          <w:rFonts w:eastAsia="Calibri" w:cstheme="minorHAnsi"/>
          <w:iCs/>
        </w:rPr>
        <w:t>zamawiający uprawniony jest do wykonywania czynności</w:t>
      </w:r>
      <w:r w:rsidR="003F750A">
        <w:rPr>
          <w:rFonts w:eastAsia="Calibri" w:cstheme="minorHAnsi"/>
          <w:iCs/>
        </w:rPr>
        <w:t xml:space="preserve"> </w:t>
      </w:r>
      <w:r w:rsidRPr="004E041C">
        <w:rPr>
          <w:rFonts w:eastAsia="Calibri" w:cstheme="minorHAnsi"/>
          <w:iCs/>
        </w:rPr>
        <w:t>kontrolnych wobec wykonawcy odnośnie spełniania przez wykonawcę lub podwykonawcę</w:t>
      </w:r>
      <w:r w:rsidR="003F750A">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 xml:space="preserve">za każdą </w:t>
      </w:r>
      <w:r w:rsidRPr="006D56F0">
        <w:rPr>
          <w:rFonts w:eastAsia="Calibri" w:cstheme="minorHAnsi"/>
          <w:iCs/>
          <w:u w:val="single"/>
        </w:rPr>
        <w:lastRenderedPageBreak/>
        <w:t>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471CC951" w14:textId="179DE0B1" w:rsidR="00103EE3" w:rsidRPr="00C33D6E" w:rsidRDefault="00103EE3" w:rsidP="00A858F0">
      <w:pPr>
        <w:pStyle w:val="Akapitzlist"/>
        <w:numPr>
          <w:ilvl w:val="0"/>
          <w:numId w:val="2"/>
        </w:numPr>
        <w:spacing w:after="120" w:line="276" w:lineRule="auto"/>
        <w:contextualSpacing w:val="0"/>
        <w:jc w:val="both"/>
        <w:rPr>
          <w:rFonts w:cstheme="minorHAnsi"/>
        </w:rPr>
      </w:pPr>
      <w:r w:rsidRPr="00060C25">
        <w:rPr>
          <w:rFonts w:cstheme="minorHAnsi"/>
        </w:rPr>
        <w:t xml:space="preserve">Do </w:t>
      </w:r>
      <w:r w:rsidRPr="00B96276">
        <w:rPr>
          <w:rFonts w:cstheme="minorHAnsi"/>
        </w:rPr>
        <w:t xml:space="preserve">udzielenia przedmiotowego zamówienia stosuje się przepisy ustawy p.z.p. oraz akty </w:t>
      </w:r>
      <w:r w:rsidRPr="00C33D6E">
        <w:rPr>
          <w:rFonts w:cstheme="minorHAnsi"/>
        </w:rPr>
        <w:t xml:space="preserve">wykonawcze do niej, a </w:t>
      </w:r>
      <w:r w:rsidR="00C96D32" w:rsidRPr="00C33D6E">
        <w:rPr>
          <w:rFonts w:cstheme="minorHAnsi"/>
        </w:rPr>
        <w:t>w sprawach tam nieuregulowanych</w:t>
      </w:r>
      <w:r w:rsidRPr="00C33D6E">
        <w:rPr>
          <w:rFonts w:cstheme="minorHAnsi"/>
        </w:rPr>
        <w:t xml:space="preserve"> przepisy ustawy </w:t>
      </w:r>
      <w:r w:rsidR="008B50BA" w:rsidRPr="00C33D6E">
        <w:rPr>
          <w:rFonts w:cstheme="minorHAnsi"/>
        </w:rPr>
        <w:t xml:space="preserve">z dnia 23 kwietnia 1964 r. – Kodeks cywilny </w:t>
      </w:r>
      <w:r w:rsidRPr="00C33D6E">
        <w:rPr>
          <w:rFonts w:cstheme="minorHAnsi"/>
        </w:rPr>
        <w:t>(Dz. U. z 2020 r., poz. 1740 z późn. zm.).</w:t>
      </w:r>
    </w:p>
    <w:p w14:paraId="541C35BA" w14:textId="72B1EDA4" w:rsidR="00C96D32" w:rsidRPr="0025622B" w:rsidRDefault="00C96D32" w:rsidP="00A858F0">
      <w:pPr>
        <w:pStyle w:val="Akapitzlist"/>
        <w:numPr>
          <w:ilvl w:val="0"/>
          <w:numId w:val="1"/>
        </w:numPr>
        <w:spacing w:after="120" w:line="276" w:lineRule="auto"/>
        <w:ind w:left="357" w:hanging="357"/>
        <w:contextualSpacing w:val="0"/>
        <w:jc w:val="both"/>
        <w:rPr>
          <w:rFonts w:cstheme="minorHAnsi"/>
          <w:b/>
        </w:rPr>
      </w:pPr>
      <w:r w:rsidRPr="0025622B">
        <w:rPr>
          <w:rFonts w:cstheme="minorHAnsi"/>
          <w:b/>
        </w:rPr>
        <w:t>OPIS PRZEDMIOTU ZAMÓWIENIA</w:t>
      </w:r>
    </w:p>
    <w:p w14:paraId="1190BC63" w14:textId="16FDC97A" w:rsidR="00C33D6E" w:rsidRDefault="00C33D6E" w:rsidP="00A858F0">
      <w:pPr>
        <w:pStyle w:val="Akapitzlist"/>
        <w:numPr>
          <w:ilvl w:val="0"/>
          <w:numId w:val="9"/>
        </w:numPr>
        <w:spacing w:after="120" w:line="276" w:lineRule="auto"/>
        <w:contextualSpacing w:val="0"/>
        <w:jc w:val="both"/>
        <w:rPr>
          <w:rFonts w:cstheme="minorHAnsi"/>
        </w:rPr>
      </w:pPr>
      <w:r w:rsidRPr="00C33D6E">
        <w:rPr>
          <w:rFonts w:cstheme="minorHAnsi"/>
        </w:rPr>
        <w:t xml:space="preserve">Przedmiotem zamówienia jest odbiór odpadów komunalnych </w:t>
      </w:r>
      <w:r>
        <w:rPr>
          <w:rFonts w:cstheme="minorHAnsi"/>
        </w:rPr>
        <w:t xml:space="preserve">– </w:t>
      </w:r>
      <w:r w:rsidRPr="00C33D6E">
        <w:rPr>
          <w:rFonts w:cstheme="minorHAnsi"/>
        </w:rPr>
        <w:t xml:space="preserve">przez okres </w:t>
      </w:r>
      <w:r>
        <w:rPr>
          <w:rFonts w:cstheme="minorHAnsi"/>
          <w:b/>
        </w:rPr>
        <w:t xml:space="preserve">1 roku (12 </w:t>
      </w:r>
      <w:r w:rsidRPr="00C33D6E">
        <w:rPr>
          <w:rFonts w:cstheme="minorHAnsi"/>
          <w:b/>
        </w:rPr>
        <w:t>miesięcy)</w:t>
      </w:r>
      <w:r>
        <w:rPr>
          <w:rFonts w:cstheme="minorHAnsi"/>
        </w:rPr>
        <w:t xml:space="preserve"> – </w:t>
      </w:r>
      <w:r w:rsidRPr="00C33D6E">
        <w:rPr>
          <w:rFonts w:cstheme="minorHAnsi"/>
        </w:rPr>
        <w:t xml:space="preserve">od wskazanych w </w:t>
      </w:r>
      <w:r>
        <w:rPr>
          <w:rFonts w:cstheme="minorHAnsi"/>
        </w:rPr>
        <w:t>SWZ</w:t>
      </w:r>
      <w:r w:rsidRPr="00C33D6E">
        <w:rPr>
          <w:rFonts w:cstheme="minorHAnsi"/>
        </w:rPr>
        <w:t xml:space="preserve"> właścicieli nieruchomości zamieszkałych i niezamieszkałych, na których powstają odpady komunalne z terenu Gminy Kije z miejscowości: </w:t>
      </w:r>
      <w:proofErr w:type="spellStart"/>
      <w:r w:rsidRPr="00C33D6E">
        <w:rPr>
          <w:rFonts w:cstheme="minorHAnsi"/>
        </w:rPr>
        <w:t>Borczyn</w:t>
      </w:r>
      <w:proofErr w:type="spellEnd"/>
      <w:r w:rsidRPr="00C33D6E">
        <w:rPr>
          <w:rFonts w:cstheme="minorHAnsi"/>
        </w:rPr>
        <w:t xml:space="preserve">, Czechów, Gartatowice, Gołuchów, Górki, Hajdaszek, Janów, Kije, Kliszów, Kokot, Lipnik, Rębów, Samostrzałów, Stawiany, Umianowice, Wierzbica, Włoszczowice, Wola Żydowska, Wymysłów, Żydówek. </w:t>
      </w:r>
    </w:p>
    <w:p w14:paraId="21929619" w14:textId="184AE689" w:rsidR="00C33D6E" w:rsidRDefault="00C33D6E" w:rsidP="00A858F0">
      <w:pPr>
        <w:pStyle w:val="Akapitzlist"/>
        <w:spacing w:after="120" w:line="276" w:lineRule="auto"/>
        <w:ind w:left="717"/>
        <w:contextualSpacing w:val="0"/>
        <w:jc w:val="both"/>
        <w:rPr>
          <w:rFonts w:cstheme="minorHAnsi"/>
        </w:rPr>
      </w:pPr>
      <w:r w:rsidRPr="00C33D6E">
        <w:rPr>
          <w:rFonts w:cstheme="minorHAnsi"/>
        </w:rPr>
        <w:t xml:space="preserve">Gmina </w:t>
      </w:r>
      <w:r>
        <w:rPr>
          <w:rFonts w:cstheme="minorHAnsi"/>
        </w:rPr>
        <w:t xml:space="preserve">Kije </w:t>
      </w:r>
      <w:r w:rsidRPr="00C33D6E">
        <w:rPr>
          <w:rFonts w:cstheme="minorHAnsi"/>
        </w:rPr>
        <w:t xml:space="preserve">zajmuje powierzchnię 10017 ha w której wg złożonych deklaracji o wysokości opłaty za gospodarowanie odpadami zamieszkuje 3615 mieszkańców w </w:t>
      </w:r>
      <w:r w:rsidR="00851B81">
        <w:rPr>
          <w:rFonts w:cstheme="minorHAnsi"/>
          <w:shd w:val="clear" w:color="auto" w:fill="FFFFFF"/>
        </w:rPr>
        <w:t>1285</w:t>
      </w:r>
      <w:r w:rsidRPr="00C33D6E">
        <w:rPr>
          <w:rFonts w:cstheme="minorHAnsi"/>
          <w:shd w:val="clear" w:color="auto" w:fill="FFFFFF"/>
        </w:rPr>
        <w:t xml:space="preserve"> nieruchomościach.</w:t>
      </w:r>
    </w:p>
    <w:p w14:paraId="36C72CEB" w14:textId="6C8797C8" w:rsidR="003E157A" w:rsidRDefault="00C33D6E" w:rsidP="00A858F0">
      <w:pPr>
        <w:pStyle w:val="Akapitzlist"/>
        <w:spacing w:after="120" w:line="276" w:lineRule="auto"/>
        <w:ind w:left="717"/>
        <w:contextualSpacing w:val="0"/>
        <w:jc w:val="both"/>
        <w:rPr>
          <w:rFonts w:cstheme="minorHAnsi"/>
        </w:rPr>
      </w:pPr>
      <w:r w:rsidRPr="00C33D6E">
        <w:rPr>
          <w:rFonts w:cstheme="minorHAnsi"/>
        </w:rPr>
        <w:t>Usługa będzie polegała na odbiorze</w:t>
      </w:r>
      <w:r>
        <w:rPr>
          <w:rFonts w:cstheme="minorHAnsi"/>
        </w:rPr>
        <w:t xml:space="preserve"> odpadów komunalnych</w:t>
      </w:r>
      <w:r w:rsidRPr="00C33D6E">
        <w:rPr>
          <w:rFonts w:cstheme="minorHAnsi"/>
        </w:rPr>
        <w:t xml:space="preserve"> zgromadzonych w sposób selektywny</w:t>
      </w:r>
      <w:r>
        <w:rPr>
          <w:rFonts w:cstheme="minorHAnsi"/>
        </w:rPr>
        <w:t xml:space="preserve">, jak i zmieszany. Odbiór odpadów powinien zapewniać </w:t>
      </w:r>
      <w:r w:rsidRPr="00C33D6E">
        <w:rPr>
          <w:rFonts w:cstheme="minorHAnsi"/>
        </w:rPr>
        <w:t xml:space="preserve">osiągnięcie odpowiednich poziomów recyklingu, przygotowania do ponownego użycia i odzysku innymi metodami oraz ograniczenie masy odpadów ulegających biodegradacji przekazanych do składowania zgodnie z </w:t>
      </w:r>
      <w:r w:rsidR="003E157A">
        <w:rPr>
          <w:rFonts w:cstheme="minorHAnsi"/>
        </w:rPr>
        <w:t xml:space="preserve">powszechnie obowiązującymi przepisami prawa, a zwłaszcza z </w:t>
      </w:r>
      <w:r w:rsidRPr="00C33D6E">
        <w:rPr>
          <w:rFonts w:cstheme="minorHAnsi"/>
        </w:rPr>
        <w:t xml:space="preserve">ustawą z dnia 13 września 1996 roku o utrzymaniu czystości i porządku w gminach, </w:t>
      </w:r>
      <w:r w:rsidR="00344648">
        <w:rPr>
          <w:rFonts w:cstheme="minorHAnsi"/>
        </w:rPr>
        <w:t xml:space="preserve">rozporządzeniem </w:t>
      </w:r>
      <w:r w:rsidR="00344648" w:rsidRPr="00344648">
        <w:rPr>
          <w:rFonts w:cstheme="minorHAnsi"/>
        </w:rPr>
        <w:t>Ministra Środowiska z dnia 11 stycznia 2013 r. w sprawie szczegółowych wymagań w zakresie odbierania odpadów komunalnych od właścicieli nieruchomości</w:t>
      </w:r>
      <w:r w:rsidR="00344648">
        <w:rPr>
          <w:rFonts w:cstheme="minorHAnsi"/>
        </w:rPr>
        <w:t xml:space="preserve">, </w:t>
      </w:r>
      <w:r w:rsidRPr="00C33D6E">
        <w:rPr>
          <w:rFonts w:cstheme="minorHAnsi"/>
        </w:rPr>
        <w:t>zapisami obowiązującego w czasie trwania umowy Wojewódzkieg</w:t>
      </w:r>
      <w:r w:rsidR="003E157A">
        <w:rPr>
          <w:rFonts w:cstheme="minorHAnsi"/>
        </w:rPr>
        <w:t xml:space="preserve">o Planu Gospodarki Odpadami </w:t>
      </w:r>
      <w:r w:rsidRPr="00C33D6E">
        <w:rPr>
          <w:rFonts w:cstheme="minorHAnsi"/>
        </w:rPr>
        <w:t xml:space="preserve">oraz zgodnie z obowiązującym w czasie trwania umowy Regulaminem utrzymania czystości i porządku na terenie Gminy Kije </w:t>
      </w:r>
      <w:r w:rsidR="00EF4163">
        <w:rPr>
          <w:rFonts w:cstheme="minorHAnsi"/>
        </w:rPr>
        <w:t xml:space="preserve">– aktualnie obowiązujący </w:t>
      </w:r>
      <w:r w:rsidR="00EF4163" w:rsidRPr="00851B81">
        <w:rPr>
          <w:rFonts w:cstheme="minorHAnsi"/>
        </w:rPr>
        <w:t xml:space="preserve">Regulamin utrzymania czystości i porządku na terenie Gminy Kije określa </w:t>
      </w:r>
      <w:r w:rsidR="00EF4163" w:rsidRPr="00851B81">
        <w:rPr>
          <w:rFonts w:cstheme="minorHAnsi"/>
          <w:b/>
        </w:rPr>
        <w:t xml:space="preserve">załącznik nr </w:t>
      </w:r>
      <w:r w:rsidR="00821825">
        <w:rPr>
          <w:rFonts w:cstheme="minorHAnsi"/>
          <w:b/>
        </w:rPr>
        <w:t>10</w:t>
      </w:r>
      <w:r w:rsidR="00EF4163" w:rsidRPr="00851B81">
        <w:rPr>
          <w:rFonts w:cstheme="minorHAnsi"/>
          <w:b/>
        </w:rPr>
        <w:t xml:space="preserve"> do SWZ</w:t>
      </w:r>
      <w:r w:rsidR="00EF4163" w:rsidRPr="00851B81">
        <w:rPr>
          <w:rFonts w:cstheme="minorHAnsi"/>
        </w:rPr>
        <w:t>, lecz</w:t>
      </w:r>
      <w:r w:rsidR="00EF4163">
        <w:rPr>
          <w:rFonts w:cstheme="minorHAnsi"/>
        </w:rPr>
        <w:t xml:space="preserve"> w razie zmiany Regulaminu w czasie trwania umowy, Zamawiający zobowiązany jest realizować umowę w oparciu o aktualnie obowiązujący Regulamin.</w:t>
      </w:r>
    </w:p>
    <w:p w14:paraId="6ED65B3E" w14:textId="741F4DBE" w:rsidR="00C33D6E" w:rsidRPr="003E157A" w:rsidRDefault="00C33D6E" w:rsidP="00A858F0">
      <w:pPr>
        <w:pStyle w:val="Akapitzlist"/>
        <w:numPr>
          <w:ilvl w:val="0"/>
          <w:numId w:val="9"/>
        </w:numPr>
        <w:spacing w:after="120" w:line="276" w:lineRule="auto"/>
        <w:contextualSpacing w:val="0"/>
        <w:jc w:val="both"/>
        <w:rPr>
          <w:rFonts w:cstheme="minorHAnsi"/>
        </w:rPr>
      </w:pPr>
      <w:r w:rsidRPr="00A858F0">
        <w:rPr>
          <w:rFonts w:eastAsia="Times New Roman" w:cstheme="minorHAnsi"/>
          <w:b/>
        </w:rPr>
        <w:t>Zakres przedmiotu zamówienia obejmuje</w:t>
      </w:r>
      <w:r w:rsidRPr="00C33D6E">
        <w:rPr>
          <w:rFonts w:eastAsia="Times New Roman" w:cstheme="minorHAnsi"/>
        </w:rPr>
        <w:t>:</w:t>
      </w:r>
    </w:p>
    <w:p w14:paraId="30775C93" w14:textId="6FF675BF" w:rsidR="00C33D6E" w:rsidRPr="00C33D6E" w:rsidRDefault="003E157A" w:rsidP="00575BC1">
      <w:pPr>
        <w:widowControl w:val="0"/>
        <w:numPr>
          <w:ilvl w:val="0"/>
          <w:numId w:val="60"/>
        </w:numPr>
        <w:suppressAutoHyphens/>
        <w:autoSpaceDE w:val="0"/>
        <w:spacing w:after="120" w:line="276" w:lineRule="auto"/>
        <w:jc w:val="both"/>
        <w:rPr>
          <w:rFonts w:eastAsia="Times New Roman" w:cstheme="minorHAnsi"/>
        </w:rPr>
      </w:pPr>
      <w:r>
        <w:rPr>
          <w:rFonts w:eastAsia="Times New Roman" w:cstheme="minorHAnsi"/>
        </w:rPr>
        <w:t>odbiór z</w:t>
      </w:r>
      <w:r w:rsidR="00C33D6E" w:rsidRPr="00C33D6E">
        <w:rPr>
          <w:rFonts w:eastAsia="Times New Roman" w:cstheme="minorHAnsi"/>
        </w:rPr>
        <w:t>mieszanych niesegregowanych odpadów komunalnych zgromadzonych w workach, pojemnikach i kontenerach na nieruchomościach zamieszkałych i niezamieszkałych</w:t>
      </w:r>
    </w:p>
    <w:p w14:paraId="6E274166" w14:textId="50F869F9" w:rsidR="00C33D6E" w:rsidRPr="00C33D6E" w:rsidRDefault="003E157A" w:rsidP="00575BC1">
      <w:pPr>
        <w:widowControl w:val="0"/>
        <w:numPr>
          <w:ilvl w:val="0"/>
          <w:numId w:val="60"/>
        </w:numPr>
        <w:suppressAutoHyphens/>
        <w:autoSpaceDE w:val="0"/>
        <w:spacing w:after="120" w:line="276" w:lineRule="auto"/>
        <w:jc w:val="both"/>
        <w:rPr>
          <w:rFonts w:eastAsia="Times New Roman" w:cstheme="minorHAnsi"/>
        </w:rPr>
      </w:pPr>
      <w:r>
        <w:rPr>
          <w:rFonts w:eastAsia="Times New Roman" w:cstheme="minorHAnsi"/>
        </w:rPr>
        <w:t>odbiór s</w:t>
      </w:r>
      <w:r w:rsidR="00C33D6E" w:rsidRPr="00C33D6E">
        <w:rPr>
          <w:rFonts w:eastAsia="Times New Roman" w:cstheme="minorHAnsi"/>
        </w:rPr>
        <w:t>egregowanych</w:t>
      </w:r>
      <w:r>
        <w:rPr>
          <w:rFonts w:eastAsia="Times New Roman" w:cstheme="minorHAnsi"/>
        </w:rPr>
        <w:t xml:space="preserve"> – </w:t>
      </w:r>
      <w:r w:rsidR="00C33D6E" w:rsidRPr="00C33D6E">
        <w:rPr>
          <w:rFonts w:eastAsia="Times New Roman" w:cstheme="minorHAnsi"/>
        </w:rPr>
        <w:t xml:space="preserve">zgromadzonych w workach, pojemnikach i kontenerach na nieruchomościach zamieszkałych i niezamieszkałych </w:t>
      </w:r>
      <w:r>
        <w:rPr>
          <w:rFonts w:eastAsia="Times New Roman" w:cstheme="minorHAnsi"/>
        </w:rPr>
        <w:t>(</w:t>
      </w:r>
      <w:r w:rsidR="00C33D6E" w:rsidRPr="00C33D6E">
        <w:rPr>
          <w:rFonts w:eastAsia="Times New Roman" w:cstheme="minorHAnsi"/>
        </w:rPr>
        <w:t>g</w:t>
      </w:r>
      <w:r>
        <w:rPr>
          <w:rFonts w:eastAsia="Times New Roman" w:cstheme="minorHAnsi"/>
        </w:rPr>
        <w:t>romadzonych w sposób selektywny</w:t>
      </w:r>
      <w:r w:rsidR="00C33D6E" w:rsidRPr="00C33D6E">
        <w:rPr>
          <w:rFonts w:eastAsia="Times New Roman" w:cstheme="minorHAnsi"/>
        </w:rPr>
        <w:t xml:space="preserve">) </w:t>
      </w:r>
      <w:r>
        <w:rPr>
          <w:rFonts w:eastAsia="Times New Roman" w:cstheme="minorHAnsi"/>
        </w:rPr>
        <w:t xml:space="preserve">– </w:t>
      </w:r>
      <w:r w:rsidR="00C33D6E" w:rsidRPr="00C33D6E">
        <w:rPr>
          <w:rFonts w:eastAsia="Times New Roman" w:cstheme="minorHAnsi"/>
        </w:rPr>
        <w:t>podanych poniżej rodzajów odpadów:</w:t>
      </w:r>
    </w:p>
    <w:p w14:paraId="7304E9A0" w14:textId="1F2E1EA6" w:rsidR="00C33D6E" w:rsidRPr="003E157A" w:rsidRDefault="00C33D6E" w:rsidP="00575BC1">
      <w:pPr>
        <w:pStyle w:val="Akapitzlist"/>
        <w:widowControl w:val="0"/>
        <w:numPr>
          <w:ilvl w:val="0"/>
          <w:numId w:val="61"/>
        </w:numPr>
        <w:autoSpaceDE w:val="0"/>
        <w:spacing w:after="120" w:line="276" w:lineRule="auto"/>
        <w:contextualSpacing w:val="0"/>
        <w:jc w:val="both"/>
        <w:rPr>
          <w:rFonts w:eastAsia="Times New Roman" w:cstheme="minorHAnsi"/>
        </w:rPr>
      </w:pPr>
      <w:r w:rsidRPr="003E157A">
        <w:rPr>
          <w:rFonts w:eastAsia="Times New Roman" w:cstheme="minorHAnsi"/>
        </w:rPr>
        <w:t xml:space="preserve">odpady ulegające biodegradacji </w:t>
      </w:r>
    </w:p>
    <w:p w14:paraId="1E839DD5" w14:textId="6795793E" w:rsidR="00C33D6E" w:rsidRPr="003E157A" w:rsidRDefault="00C33D6E" w:rsidP="00575BC1">
      <w:pPr>
        <w:pStyle w:val="Akapitzlist"/>
        <w:widowControl w:val="0"/>
        <w:numPr>
          <w:ilvl w:val="0"/>
          <w:numId w:val="61"/>
        </w:numPr>
        <w:autoSpaceDE w:val="0"/>
        <w:spacing w:after="120" w:line="276" w:lineRule="auto"/>
        <w:contextualSpacing w:val="0"/>
        <w:jc w:val="both"/>
        <w:rPr>
          <w:rFonts w:eastAsia="Times New Roman" w:cstheme="minorHAnsi"/>
        </w:rPr>
      </w:pPr>
      <w:r w:rsidRPr="003E157A">
        <w:rPr>
          <w:rFonts w:eastAsia="Times New Roman" w:cstheme="minorHAnsi"/>
        </w:rPr>
        <w:t xml:space="preserve">papier i tektura, </w:t>
      </w:r>
    </w:p>
    <w:p w14:paraId="3A4AADD9" w14:textId="322BCB14" w:rsidR="00C33D6E" w:rsidRPr="003E157A" w:rsidRDefault="00C33D6E" w:rsidP="00575BC1">
      <w:pPr>
        <w:pStyle w:val="Akapitzlist"/>
        <w:widowControl w:val="0"/>
        <w:numPr>
          <w:ilvl w:val="0"/>
          <w:numId w:val="61"/>
        </w:numPr>
        <w:autoSpaceDE w:val="0"/>
        <w:spacing w:after="120" w:line="276" w:lineRule="auto"/>
        <w:contextualSpacing w:val="0"/>
        <w:jc w:val="both"/>
        <w:rPr>
          <w:rFonts w:eastAsia="Times New Roman" w:cstheme="minorHAnsi"/>
        </w:rPr>
      </w:pPr>
      <w:r w:rsidRPr="003E157A">
        <w:rPr>
          <w:rFonts w:eastAsia="Times New Roman" w:cstheme="minorHAnsi"/>
        </w:rPr>
        <w:lastRenderedPageBreak/>
        <w:t xml:space="preserve">tworzywa sztuczne, opakowania wielomateriałowe, metal – gromadzone łącznie </w:t>
      </w:r>
    </w:p>
    <w:p w14:paraId="5C66FC70" w14:textId="77777777" w:rsidR="003E157A" w:rsidRDefault="00C33D6E" w:rsidP="00575BC1">
      <w:pPr>
        <w:pStyle w:val="Akapitzlist"/>
        <w:widowControl w:val="0"/>
        <w:numPr>
          <w:ilvl w:val="0"/>
          <w:numId w:val="61"/>
        </w:numPr>
        <w:autoSpaceDE w:val="0"/>
        <w:spacing w:after="120" w:line="276" w:lineRule="auto"/>
        <w:contextualSpacing w:val="0"/>
        <w:jc w:val="both"/>
        <w:rPr>
          <w:rFonts w:eastAsia="Times New Roman" w:cstheme="minorHAnsi"/>
        </w:rPr>
      </w:pPr>
      <w:r w:rsidRPr="003E157A">
        <w:rPr>
          <w:rFonts w:eastAsia="Times New Roman" w:cstheme="minorHAnsi"/>
        </w:rPr>
        <w:t xml:space="preserve">szkło </w:t>
      </w:r>
    </w:p>
    <w:p w14:paraId="4184A14B" w14:textId="77777777" w:rsidR="003E157A" w:rsidRDefault="00C33D6E" w:rsidP="00575BC1">
      <w:pPr>
        <w:pStyle w:val="Akapitzlist"/>
        <w:widowControl w:val="0"/>
        <w:numPr>
          <w:ilvl w:val="0"/>
          <w:numId w:val="60"/>
        </w:numPr>
        <w:autoSpaceDE w:val="0"/>
        <w:spacing w:after="120" w:line="276" w:lineRule="auto"/>
        <w:contextualSpacing w:val="0"/>
        <w:jc w:val="both"/>
        <w:rPr>
          <w:rFonts w:eastAsia="Times New Roman" w:cstheme="minorHAnsi"/>
        </w:rPr>
      </w:pPr>
      <w:r w:rsidRPr="003E157A">
        <w:rPr>
          <w:rFonts w:eastAsia="Times New Roman" w:cstheme="minorHAnsi"/>
        </w:rPr>
        <w:t xml:space="preserve">odbiór z PSZOK: </w:t>
      </w:r>
    </w:p>
    <w:p w14:paraId="5310E5B1" w14:textId="77777777" w:rsidR="003E157A" w:rsidRDefault="00C33D6E" w:rsidP="00575BC1">
      <w:pPr>
        <w:pStyle w:val="Akapitzlist"/>
        <w:widowControl w:val="0"/>
        <w:numPr>
          <w:ilvl w:val="0"/>
          <w:numId w:val="62"/>
        </w:numPr>
        <w:autoSpaceDE w:val="0"/>
        <w:spacing w:after="120" w:line="276" w:lineRule="auto"/>
        <w:contextualSpacing w:val="0"/>
        <w:jc w:val="both"/>
        <w:rPr>
          <w:rFonts w:eastAsia="Times New Roman" w:cstheme="minorHAnsi"/>
        </w:rPr>
      </w:pPr>
      <w:r w:rsidRPr="003E157A">
        <w:rPr>
          <w:rFonts w:eastAsia="Times New Roman" w:cstheme="minorHAnsi"/>
        </w:rPr>
        <w:t xml:space="preserve">zużytego sprzętu elektrycznego i elektronicznego, </w:t>
      </w:r>
    </w:p>
    <w:p w14:paraId="5CB5A698" w14:textId="77777777" w:rsidR="003E157A" w:rsidRDefault="00C33D6E" w:rsidP="00575BC1">
      <w:pPr>
        <w:pStyle w:val="Akapitzlist"/>
        <w:widowControl w:val="0"/>
        <w:numPr>
          <w:ilvl w:val="0"/>
          <w:numId w:val="62"/>
        </w:numPr>
        <w:autoSpaceDE w:val="0"/>
        <w:spacing w:after="120" w:line="276" w:lineRule="auto"/>
        <w:contextualSpacing w:val="0"/>
        <w:jc w:val="both"/>
        <w:rPr>
          <w:rFonts w:eastAsia="Times New Roman" w:cstheme="minorHAnsi"/>
        </w:rPr>
      </w:pPr>
      <w:r w:rsidRPr="003E157A">
        <w:rPr>
          <w:rFonts w:eastAsia="Times New Roman" w:cstheme="minorHAnsi"/>
        </w:rPr>
        <w:t xml:space="preserve">odpadów wielkogabarytowych, </w:t>
      </w:r>
    </w:p>
    <w:p w14:paraId="03194CD9" w14:textId="77777777" w:rsidR="003E157A" w:rsidRDefault="00C33D6E" w:rsidP="00575BC1">
      <w:pPr>
        <w:pStyle w:val="Akapitzlist"/>
        <w:widowControl w:val="0"/>
        <w:numPr>
          <w:ilvl w:val="0"/>
          <w:numId w:val="62"/>
        </w:numPr>
        <w:autoSpaceDE w:val="0"/>
        <w:spacing w:after="120" w:line="276" w:lineRule="auto"/>
        <w:contextualSpacing w:val="0"/>
        <w:jc w:val="both"/>
        <w:rPr>
          <w:rFonts w:eastAsia="Times New Roman" w:cstheme="minorHAnsi"/>
        </w:rPr>
      </w:pPr>
      <w:r w:rsidRPr="003E157A">
        <w:rPr>
          <w:rFonts w:eastAsia="Times New Roman" w:cstheme="minorHAnsi"/>
        </w:rPr>
        <w:t xml:space="preserve">odpadów budowlano remontowych i rozbiórkowych, </w:t>
      </w:r>
    </w:p>
    <w:p w14:paraId="7ECF0364" w14:textId="77777777" w:rsidR="003E157A" w:rsidRDefault="00C33D6E" w:rsidP="00575BC1">
      <w:pPr>
        <w:pStyle w:val="Akapitzlist"/>
        <w:widowControl w:val="0"/>
        <w:numPr>
          <w:ilvl w:val="0"/>
          <w:numId w:val="62"/>
        </w:numPr>
        <w:autoSpaceDE w:val="0"/>
        <w:spacing w:after="120" w:line="276" w:lineRule="auto"/>
        <w:contextualSpacing w:val="0"/>
        <w:jc w:val="both"/>
        <w:rPr>
          <w:rFonts w:eastAsia="Times New Roman" w:cstheme="minorHAnsi"/>
        </w:rPr>
      </w:pPr>
      <w:r w:rsidRPr="003E157A">
        <w:rPr>
          <w:rFonts w:eastAsia="Times New Roman" w:cstheme="minorHAnsi"/>
        </w:rPr>
        <w:t xml:space="preserve">zużytych opon od samochodów osobowych, </w:t>
      </w:r>
    </w:p>
    <w:p w14:paraId="3CCAAD4B" w14:textId="77777777" w:rsidR="003E157A" w:rsidRDefault="00C33D6E" w:rsidP="00575BC1">
      <w:pPr>
        <w:pStyle w:val="Akapitzlist"/>
        <w:widowControl w:val="0"/>
        <w:numPr>
          <w:ilvl w:val="0"/>
          <w:numId w:val="62"/>
        </w:numPr>
        <w:autoSpaceDE w:val="0"/>
        <w:spacing w:after="120" w:line="276" w:lineRule="auto"/>
        <w:contextualSpacing w:val="0"/>
        <w:jc w:val="both"/>
        <w:rPr>
          <w:rFonts w:eastAsia="Times New Roman" w:cstheme="minorHAnsi"/>
        </w:rPr>
      </w:pPr>
      <w:r w:rsidRPr="003E157A">
        <w:rPr>
          <w:rFonts w:eastAsia="Times New Roman" w:cstheme="minorHAnsi"/>
        </w:rPr>
        <w:t xml:space="preserve">opon rolniczych, </w:t>
      </w:r>
    </w:p>
    <w:p w14:paraId="3DF1C652" w14:textId="57D6E78B" w:rsidR="003E157A" w:rsidRDefault="00C33D6E" w:rsidP="00575BC1">
      <w:pPr>
        <w:pStyle w:val="Akapitzlist"/>
        <w:widowControl w:val="0"/>
        <w:numPr>
          <w:ilvl w:val="0"/>
          <w:numId w:val="62"/>
        </w:numPr>
        <w:autoSpaceDE w:val="0"/>
        <w:spacing w:after="120" w:line="276" w:lineRule="auto"/>
        <w:contextualSpacing w:val="0"/>
        <w:jc w:val="both"/>
        <w:rPr>
          <w:rFonts w:eastAsia="Times New Roman" w:cstheme="minorHAnsi"/>
        </w:rPr>
      </w:pPr>
      <w:r w:rsidRPr="003E157A">
        <w:rPr>
          <w:rFonts w:eastAsia="Times New Roman" w:cstheme="minorHAnsi"/>
        </w:rPr>
        <w:t>opon od innych pojazdów</w:t>
      </w:r>
      <w:r w:rsidR="00A75FB0">
        <w:rPr>
          <w:rFonts w:eastAsia="Times New Roman" w:cstheme="minorHAnsi"/>
        </w:rPr>
        <w:t xml:space="preserve"> </w:t>
      </w:r>
      <w:r w:rsidRPr="003E157A">
        <w:rPr>
          <w:rFonts w:eastAsia="Times New Roman" w:cstheme="minorHAnsi"/>
        </w:rPr>
        <w:t>oprócz ciężarowych</w:t>
      </w:r>
      <w:r w:rsidR="003E157A">
        <w:rPr>
          <w:rFonts w:eastAsia="Times New Roman" w:cstheme="minorHAnsi"/>
        </w:rPr>
        <w:t xml:space="preserve">, </w:t>
      </w:r>
    </w:p>
    <w:p w14:paraId="31C51E14" w14:textId="3DC5017A" w:rsidR="00C33D6E" w:rsidRPr="003E157A" w:rsidRDefault="00C33D6E" w:rsidP="00575BC1">
      <w:pPr>
        <w:pStyle w:val="Akapitzlist"/>
        <w:widowControl w:val="0"/>
        <w:numPr>
          <w:ilvl w:val="0"/>
          <w:numId w:val="62"/>
        </w:numPr>
        <w:autoSpaceDE w:val="0"/>
        <w:spacing w:after="120" w:line="276" w:lineRule="auto"/>
        <w:contextualSpacing w:val="0"/>
        <w:jc w:val="both"/>
        <w:rPr>
          <w:rFonts w:eastAsia="Times New Roman" w:cstheme="minorHAnsi"/>
        </w:rPr>
      </w:pPr>
      <w:r w:rsidRPr="003E157A">
        <w:rPr>
          <w:rFonts w:eastAsia="Times New Roman" w:cstheme="minorHAnsi"/>
        </w:rPr>
        <w:t>przeterminowanych leków, baterii, akumulatorów, chemikaliów, świetlówek, tekstyliów, odpadów zielonych,</w:t>
      </w:r>
      <w:r w:rsidR="00A75FB0">
        <w:rPr>
          <w:rFonts w:eastAsia="Times New Roman" w:cstheme="minorHAnsi"/>
        </w:rPr>
        <w:t xml:space="preserve"> </w:t>
      </w:r>
      <w:r w:rsidRPr="003E157A">
        <w:rPr>
          <w:rFonts w:eastAsia="Times New Roman" w:cstheme="minorHAnsi"/>
        </w:rPr>
        <w:t xml:space="preserve">popiołu, odpadów z </w:t>
      </w:r>
      <w:r w:rsidRPr="003E157A">
        <w:rPr>
          <w:rFonts w:eastAsia="Times New Roman" w:cstheme="minorHAnsi"/>
          <w:color w:val="000000"/>
        </w:rPr>
        <w:t>tworzyw sztucznych, styropianu, szkła w tym</w:t>
      </w:r>
      <w:r w:rsidR="00A75FB0">
        <w:rPr>
          <w:rFonts w:eastAsia="Times New Roman" w:cstheme="minorHAnsi"/>
          <w:color w:val="000000"/>
        </w:rPr>
        <w:t xml:space="preserve"> </w:t>
      </w:r>
      <w:r w:rsidRPr="003E157A">
        <w:rPr>
          <w:rFonts w:eastAsia="Times New Roman" w:cstheme="minorHAnsi"/>
          <w:color w:val="000000"/>
        </w:rPr>
        <w:t>szyby</w:t>
      </w:r>
      <w:r w:rsidR="00A75FB0">
        <w:rPr>
          <w:rFonts w:eastAsia="Times New Roman" w:cstheme="minorHAnsi"/>
          <w:color w:val="000000"/>
        </w:rPr>
        <w:t xml:space="preserve"> </w:t>
      </w:r>
      <w:r w:rsidRPr="003E157A">
        <w:rPr>
          <w:rFonts w:eastAsia="Times New Roman" w:cstheme="minorHAnsi"/>
          <w:color w:val="000000"/>
        </w:rPr>
        <w:t>okienne.</w:t>
      </w:r>
    </w:p>
    <w:p w14:paraId="31E9FF57" w14:textId="77777777" w:rsidR="00A75FB0" w:rsidRDefault="00A858F0" w:rsidP="00575BC1">
      <w:pPr>
        <w:pStyle w:val="Akapitzlist"/>
        <w:widowControl w:val="0"/>
        <w:numPr>
          <w:ilvl w:val="0"/>
          <w:numId w:val="52"/>
        </w:numPr>
        <w:autoSpaceDE w:val="0"/>
        <w:spacing w:after="120" w:line="276" w:lineRule="auto"/>
        <w:ind w:left="1066" w:hanging="357"/>
        <w:contextualSpacing w:val="0"/>
        <w:jc w:val="both"/>
        <w:rPr>
          <w:rFonts w:eastAsia="Times New Roman" w:cstheme="minorHAnsi"/>
        </w:rPr>
      </w:pPr>
      <w:r>
        <w:rPr>
          <w:rFonts w:eastAsia="Times New Roman" w:cstheme="minorHAnsi"/>
        </w:rPr>
        <w:t>dzierżawę i obsługę</w:t>
      </w:r>
      <w:r w:rsidR="00C33D6E" w:rsidRPr="003E157A">
        <w:rPr>
          <w:rFonts w:eastAsia="Times New Roman" w:cstheme="minorHAnsi"/>
        </w:rPr>
        <w:t xml:space="preserve"> </w:t>
      </w:r>
      <w:r>
        <w:rPr>
          <w:rFonts w:eastAsia="Times New Roman" w:cstheme="minorHAnsi"/>
        </w:rPr>
        <w:t xml:space="preserve">stanowiącego własność Gminy Kije </w:t>
      </w:r>
      <w:r w:rsidR="00C33D6E" w:rsidRPr="003E157A">
        <w:rPr>
          <w:rFonts w:eastAsia="Times New Roman" w:cstheme="minorHAnsi"/>
        </w:rPr>
        <w:t>Punktu Selektywnej Zbiórki Odpadów Komunalnych (PSZOK)</w:t>
      </w:r>
      <w:r>
        <w:rPr>
          <w:rFonts w:eastAsia="Times New Roman" w:cstheme="minorHAnsi"/>
        </w:rPr>
        <w:t>, punktu dobrowolnego</w:t>
      </w:r>
      <w:r w:rsidR="00C33D6E" w:rsidRPr="003E157A">
        <w:rPr>
          <w:rFonts w:eastAsia="Times New Roman" w:cstheme="minorHAnsi"/>
        </w:rPr>
        <w:t xml:space="preserve"> składowania odpadów </w:t>
      </w:r>
      <w:r>
        <w:rPr>
          <w:rFonts w:eastAsia="Times New Roman" w:cstheme="minorHAnsi"/>
        </w:rPr>
        <w:t>w miejscowości Czechów.</w:t>
      </w:r>
    </w:p>
    <w:p w14:paraId="721FAB19" w14:textId="78F57F53" w:rsidR="00C33D6E" w:rsidRPr="00A75FB0" w:rsidRDefault="00C33D6E" w:rsidP="00A75FB0">
      <w:pPr>
        <w:pStyle w:val="Akapitzlist"/>
        <w:widowControl w:val="0"/>
        <w:autoSpaceDE w:val="0"/>
        <w:spacing w:after="120" w:line="276" w:lineRule="auto"/>
        <w:ind w:left="1066"/>
        <w:contextualSpacing w:val="0"/>
        <w:jc w:val="both"/>
        <w:rPr>
          <w:rFonts w:eastAsia="Times New Roman" w:cstheme="minorHAnsi"/>
        </w:rPr>
      </w:pPr>
      <w:r w:rsidRPr="00A75FB0">
        <w:rPr>
          <w:rFonts w:eastAsia="Times New Roman" w:cstheme="minorHAnsi"/>
        </w:rPr>
        <w:t>PSZOK wyposażony jest w:</w:t>
      </w:r>
    </w:p>
    <w:p w14:paraId="43F3C303" w14:textId="3C257B06" w:rsidR="00C33D6E" w:rsidRPr="00A858F0" w:rsidRDefault="00C33D6E" w:rsidP="00575BC1">
      <w:pPr>
        <w:pStyle w:val="Akapitzlist"/>
        <w:numPr>
          <w:ilvl w:val="0"/>
          <w:numId w:val="63"/>
        </w:numPr>
        <w:spacing w:after="120" w:line="276" w:lineRule="auto"/>
        <w:contextualSpacing w:val="0"/>
        <w:jc w:val="both"/>
        <w:rPr>
          <w:rFonts w:cstheme="minorHAnsi"/>
        </w:rPr>
      </w:pPr>
      <w:r w:rsidRPr="00A858F0">
        <w:rPr>
          <w:rFonts w:cstheme="minorHAnsi"/>
        </w:rPr>
        <w:t>kontenery KP-7 otwarte – 2 sztuki,</w:t>
      </w:r>
    </w:p>
    <w:p w14:paraId="798D1756" w14:textId="2EBE8029" w:rsidR="00C33D6E" w:rsidRPr="00A858F0" w:rsidRDefault="00A858F0" w:rsidP="00575BC1">
      <w:pPr>
        <w:pStyle w:val="Akapitzlist"/>
        <w:numPr>
          <w:ilvl w:val="0"/>
          <w:numId w:val="63"/>
        </w:numPr>
        <w:spacing w:after="120" w:line="276" w:lineRule="auto"/>
        <w:contextualSpacing w:val="0"/>
        <w:jc w:val="both"/>
        <w:rPr>
          <w:rFonts w:cstheme="minorHAnsi"/>
        </w:rPr>
      </w:pPr>
      <w:r>
        <w:rPr>
          <w:rFonts w:cstheme="minorHAnsi"/>
        </w:rPr>
        <w:t xml:space="preserve">kontenery KP7 zamykane – </w:t>
      </w:r>
      <w:r w:rsidR="00C33D6E" w:rsidRPr="00A858F0">
        <w:rPr>
          <w:rFonts w:cstheme="minorHAnsi"/>
        </w:rPr>
        <w:t>4 sztuki,</w:t>
      </w:r>
    </w:p>
    <w:p w14:paraId="4FE95A51" w14:textId="77777777" w:rsidR="00A858F0" w:rsidRDefault="00C33D6E" w:rsidP="00575BC1">
      <w:pPr>
        <w:pStyle w:val="Akapitzlist"/>
        <w:numPr>
          <w:ilvl w:val="0"/>
          <w:numId w:val="63"/>
        </w:numPr>
        <w:spacing w:after="120" w:line="276" w:lineRule="auto"/>
        <w:contextualSpacing w:val="0"/>
        <w:jc w:val="both"/>
        <w:rPr>
          <w:rFonts w:cstheme="minorHAnsi"/>
        </w:rPr>
      </w:pPr>
      <w:r w:rsidRPr="00A858F0">
        <w:rPr>
          <w:rFonts w:cstheme="minorHAnsi"/>
        </w:rPr>
        <w:t>pojemniki 1100 litrów – 13 sztuk.</w:t>
      </w:r>
    </w:p>
    <w:p w14:paraId="4459F771" w14:textId="77777777" w:rsidR="00A858F0" w:rsidRDefault="00A858F0" w:rsidP="00A75FB0">
      <w:pPr>
        <w:spacing w:after="120" w:line="276" w:lineRule="auto"/>
        <w:ind w:left="1068"/>
        <w:jc w:val="both"/>
        <w:rPr>
          <w:rFonts w:eastAsia="Times New Roman" w:cstheme="minorHAnsi"/>
        </w:rPr>
      </w:pPr>
      <w:r w:rsidRPr="00A858F0">
        <w:rPr>
          <w:rFonts w:eastAsia="Times New Roman" w:cstheme="minorHAnsi"/>
          <w:u w:val="single"/>
        </w:rPr>
        <w:t>Zamawiający wymaga,</w:t>
      </w:r>
      <w:r w:rsidR="00C33D6E" w:rsidRPr="00A858F0">
        <w:rPr>
          <w:rFonts w:eastAsia="Times New Roman" w:cstheme="minorHAnsi"/>
          <w:u w:val="single"/>
        </w:rPr>
        <w:t xml:space="preserve"> aby PSZOK był obsługiwany przez Wykonawcę w ramach zaoferowanej ceny</w:t>
      </w:r>
      <w:r w:rsidR="00C33D6E" w:rsidRPr="00A858F0">
        <w:rPr>
          <w:rFonts w:eastAsia="Times New Roman" w:cstheme="minorHAnsi"/>
        </w:rPr>
        <w:t xml:space="preserve">. </w:t>
      </w:r>
    </w:p>
    <w:p w14:paraId="23D98ECA" w14:textId="01F50A06" w:rsidR="00A858F0" w:rsidRDefault="00A858F0" w:rsidP="00A75FB0">
      <w:pPr>
        <w:spacing w:after="120" w:line="276" w:lineRule="auto"/>
        <w:ind w:left="1068"/>
        <w:jc w:val="both"/>
        <w:rPr>
          <w:rFonts w:eastAsia="Times New Roman" w:cstheme="minorHAnsi"/>
        </w:rPr>
      </w:pPr>
      <w:r w:rsidRPr="00A858F0">
        <w:rPr>
          <w:rFonts w:eastAsia="Times New Roman" w:cstheme="minorHAnsi"/>
          <w:b/>
          <w:u w:val="single"/>
        </w:rPr>
        <w:t xml:space="preserve">Zamawiający wymaga, aby </w:t>
      </w:r>
      <w:r w:rsidR="00C33D6E" w:rsidRPr="00A858F0">
        <w:rPr>
          <w:rFonts w:eastAsia="Times New Roman" w:cstheme="minorHAnsi"/>
          <w:b/>
          <w:u w:val="single"/>
        </w:rPr>
        <w:t xml:space="preserve">PSZOK </w:t>
      </w:r>
      <w:r w:rsidRPr="00A858F0">
        <w:rPr>
          <w:rFonts w:eastAsia="Times New Roman" w:cstheme="minorHAnsi"/>
          <w:b/>
          <w:u w:val="single"/>
        </w:rPr>
        <w:t>był</w:t>
      </w:r>
      <w:r w:rsidR="00C33D6E" w:rsidRPr="00A858F0">
        <w:rPr>
          <w:rFonts w:eastAsia="Times New Roman" w:cstheme="minorHAnsi"/>
          <w:b/>
          <w:u w:val="single"/>
        </w:rPr>
        <w:t xml:space="preserve"> otwarty</w:t>
      </w:r>
      <w:r w:rsidR="0092232D">
        <w:rPr>
          <w:rFonts w:eastAsia="Times New Roman" w:cstheme="minorHAnsi"/>
          <w:b/>
          <w:u w:val="single"/>
        </w:rPr>
        <w:t xml:space="preserve"> </w:t>
      </w:r>
      <w:r w:rsidR="00C33D6E" w:rsidRPr="00A858F0">
        <w:rPr>
          <w:rFonts w:eastAsia="Times New Roman" w:cstheme="minorHAnsi"/>
          <w:b/>
          <w:u w:val="single"/>
        </w:rPr>
        <w:t xml:space="preserve"> trzy razy w tygodniu</w:t>
      </w:r>
      <w:r w:rsidR="0092232D">
        <w:rPr>
          <w:rFonts w:eastAsia="Times New Roman" w:cstheme="minorHAnsi"/>
          <w:b/>
          <w:u w:val="single"/>
        </w:rPr>
        <w:t xml:space="preserve"> i 12 dni w miesiącu</w:t>
      </w:r>
      <w:r w:rsidR="00D04AF4" w:rsidRPr="00D04AF4">
        <w:rPr>
          <w:rFonts w:eastAsia="Times New Roman" w:cstheme="minorHAnsi"/>
          <w:b/>
        </w:rPr>
        <w:t>*</w:t>
      </w:r>
      <w:r w:rsidR="00C33D6E" w:rsidRPr="00A858F0">
        <w:rPr>
          <w:rFonts w:eastAsia="Times New Roman" w:cstheme="minorHAnsi"/>
        </w:rPr>
        <w:t xml:space="preserve">: </w:t>
      </w:r>
    </w:p>
    <w:p w14:paraId="44EAA2FD" w14:textId="42DC5075" w:rsidR="00A858F0" w:rsidRDefault="00C33D6E" w:rsidP="00575BC1">
      <w:pPr>
        <w:pStyle w:val="Akapitzlist"/>
        <w:numPr>
          <w:ilvl w:val="0"/>
          <w:numId w:val="64"/>
        </w:numPr>
        <w:spacing w:after="120" w:line="276" w:lineRule="auto"/>
        <w:ind w:left="1428"/>
        <w:contextualSpacing w:val="0"/>
        <w:jc w:val="both"/>
        <w:rPr>
          <w:rFonts w:eastAsia="Times New Roman" w:cstheme="minorHAnsi"/>
        </w:rPr>
      </w:pPr>
      <w:r w:rsidRPr="00A858F0">
        <w:rPr>
          <w:rFonts w:eastAsia="Times New Roman" w:cstheme="minorHAnsi"/>
        </w:rPr>
        <w:t>w czwartek i piątek od godz. 14.00 do godz. 18.00 oraz</w:t>
      </w:r>
      <w:r w:rsidR="00A75FB0">
        <w:rPr>
          <w:rFonts w:eastAsia="Times New Roman" w:cstheme="minorHAnsi"/>
        </w:rPr>
        <w:t xml:space="preserve"> </w:t>
      </w:r>
    </w:p>
    <w:p w14:paraId="5D579F00" w14:textId="62B1AEC4" w:rsidR="00D04AF4" w:rsidRPr="00D04AF4" w:rsidRDefault="00C33D6E" w:rsidP="00D04AF4">
      <w:pPr>
        <w:pStyle w:val="Akapitzlist"/>
        <w:numPr>
          <w:ilvl w:val="0"/>
          <w:numId w:val="64"/>
        </w:numPr>
        <w:spacing w:after="120" w:line="276" w:lineRule="auto"/>
        <w:ind w:left="1428"/>
        <w:contextualSpacing w:val="0"/>
        <w:jc w:val="both"/>
        <w:rPr>
          <w:rFonts w:eastAsia="Times New Roman" w:cstheme="minorHAnsi"/>
        </w:rPr>
      </w:pPr>
      <w:r w:rsidRPr="00A858F0">
        <w:rPr>
          <w:rFonts w:eastAsia="Times New Roman" w:cstheme="minorHAnsi"/>
        </w:rPr>
        <w:t>w sobotę od godziny 9:00 do 16:00</w:t>
      </w:r>
      <w:r w:rsidR="000C72FD">
        <w:rPr>
          <w:rFonts w:eastAsia="Times New Roman" w:cstheme="minorHAnsi"/>
        </w:rPr>
        <w:t xml:space="preserve"> *</w:t>
      </w:r>
      <w:r w:rsidRPr="00A858F0">
        <w:rPr>
          <w:rFonts w:eastAsia="Times New Roman" w:cstheme="minorHAnsi"/>
        </w:rPr>
        <w:t xml:space="preserve">. </w:t>
      </w:r>
    </w:p>
    <w:tbl>
      <w:tblPr>
        <w:tblStyle w:val="Tabela-Siatka"/>
        <w:tblW w:w="0" w:type="auto"/>
        <w:tblInd w:w="1068" w:type="dxa"/>
        <w:tblLook w:val="04A0" w:firstRow="1" w:lastRow="0" w:firstColumn="1" w:lastColumn="0" w:noHBand="0" w:noVBand="1"/>
      </w:tblPr>
      <w:tblGrid>
        <w:gridCol w:w="7994"/>
      </w:tblGrid>
      <w:tr w:rsidR="00D04AF4" w14:paraId="76B65B3A" w14:textId="77777777" w:rsidTr="000C72FD">
        <w:tc>
          <w:tcPr>
            <w:tcW w:w="7994" w:type="dxa"/>
          </w:tcPr>
          <w:p w14:paraId="4D6BC171" w14:textId="74B8A981" w:rsidR="00D04AF4" w:rsidRPr="0092232D" w:rsidRDefault="00D04AF4" w:rsidP="00A75FB0">
            <w:pPr>
              <w:spacing w:after="120" w:line="276" w:lineRule="auto"/>
              <w:jc w:val="both"/>
              <w:rPr>
                <w:rFonts w:eastAsia="Times New Roman" w:cstheme="minorHAnsi"/>
              </w:rPr>
            </w:pPr>
            <w:r w:rsidRPr="0092232D">
              <w:rPr>
                <w:rFonts w:eastAsia="Times New Roman" w:cstheme="minorHAnsi"/>
              </w:rPr>
              <w:t>* - PSZOK powinien b</w:t>
            </w:r>
            <w:r w:rsidR="0092232D" w:rsidRPr="0092232D">
              <w:rPr>
                <w:rFonts w:eastAsia="Times New Roman" w:cstheme="minorHAnsi"/>
              </w:rPr>
              <w:t xml:space="preserve">yć otwarty trzy razy w tygodniu, </w:t>
            </w:r>
            <w:r w:rsidRPr="0092232D">
              <w:rPr>
                <w:rFonts w:eastAsia="Times New Roman" w:cstheme="minorHAnsi"/>
                <w:b/>
                <w:u w:val="single"/>
              </w:rPr>
              <w:t>12 dni</w:t>
            </w:r>
            <w:r w:rsidRPr="0092232D">
              <w:rPr>
                <w:rFonts w:eastAsia="Times New Roman" w:cstheme="minorHAnsi"/>
              </w:rPr>
              <w:t xml:space="preserve"> w miesiącu </w:t>
            </w:r>
            <w:r w:rsidRPr="0092232D">
              <w:rPr>
                <w:rFonts w:eastAsia="Times New Roman" w:cstheme="minorHAnsi"/>
                <w:u w:val="single"/>
              </w:rPr>
              <w:t>ALBO</w:t>
            </w:r>
            <w:r w:rsidRPr="0092232D">
              <w:rPr>
                <w:rFonts w:eastAsia="Times New Roman" w:cstheme="minorHAnsi"/>
              </w:rPr>
              <w:t xml:space="preserve"> </w:t>
            </w:r>
            <w:r w:rsidR="0092232D">
              <w:rPr>
                <w:rFonts w:eastAsia="Times New Roman" w:cstheme="minorHAnsi"/>
              </w:rPr>
              <w:t xml:space="preserve">według liczby dni wskazanych </w:t>
            </w:r>
            <w:r w:rsidRPr="0092232D">
              <w:rPr>
                <w:rFonts w:eastAsia="Times New Roman" w:cstheme="minorHAnsi"/>
              </w:rPr>
              <w:t>w formularzu ofertowym</w:t>
            </w:r>
            <w:r w:rsidR="001268F3" w:rsidRPr="0092232D">
              <w:rPr>
                <w:rFonts w:eastAsia="Times New Roman" w:cstheme="minorHAnsi"/>
              </w:rPr>
              <w:t>.</w:t>
            </w:r>
          </w:p>
          <w:p w14:paraId="722E566C" w14:textId="4FC9D6FA" w:rsidR="001268F3" w:rsidRDefault="001268F3" w:rsidP="0092232D">
            <w:pPr>
              <w:spacing w:line="276" w:lineRule="auto"/>
              <w:jc w:val="both"/>
              <w:rPr>
                <w:rFonts w:eastAsia="Times New Roman" w:cstheme="minorHAnsi"/>
                <w:b/>
              </w:rPr>
            </w:pPr>
            <w:r w:rsidRPr="0092232D">
              <w:rPr>
                <w:rFonts w:eastAsia="Times New Roman" w:cstheme="minorHAnsi"/>
              </w:rPr>
              <w:t xml:space="preserve">W przypadku zaoferowania przez Wykonawcę większej – niż 12 dni w miesiącu – częstotliwości otwarcia PSZOK, </w:t>
            </w:r>
            <w:r w:rsidRPr="0092232D">
              <w:rPr>
                <w:rFonts w:eastAsia="Times New Roman" w:cstheme="minorHAnsi"/>
                <w:b/>
                <w:u w:val="single"/>
              </w:rPr>
              <w:t>Zamawiający ustali indywidualnie z Wykonawcą</w:t>
            </w:r>
            <w:r w:rsidRPr="0092232D">
              <w:rPr>
                <w:rFonts w:eastAsia="Times New Roman" w:cstheme="minorHAnsi"/>
              </w:rPr>
              <w:t xml:space="preserve">, w </w:t>
            </w:r>
            <w:r w:rsidR="0092232D">
              <w:rPr>
                <w:rFonts w:eastAsia="Times New Roman" w:cstheme="minorHAnsi"/>
              </w:rPr>
              <w:t>które</w:t>
            </w:r>
            <w:r w:rsidRPr="0092232D">
              <w:rPr>
                <w:rFonts w:eastAsia="Times New Roman" w:cstheme="minorHAnsi"/>
              </w:rPr>
              <w:t xml:space="preserve"> dni tygodnia – </w:t>
            </w:r>
            <w:r w:rsidRPr="0092232D">
              <w:rPr>
                <w:rFonts w:eastAsia="Times New Roman" w:cstheme="minorHAnsi"/>
                <w:u w:val="single"/>
              </w:rPr>
              <w:t>poza wskazanymi powyżej</w:t>
            </w:r>
            <w:r w:rsidRPr="0092232D">
              <w:rPr>
                <w:rFonts w:eastAsia="Times New Roman" w:cstheme="minorHAnsi"/>
              </w:rPr>
              <w:t xml:space="preserve"> – PSZOK winien być otwarty.</w:t>
            </w:r>
          </w:p>
        </w:tc>
      </w:tr>
    </w:tbl>
    <w:p w14:paraId="7479442C" w14:textId="77777777" w:rsidR="000C72FD" w:rsidRPr="006052DF" w:rsidRDefault="000C72FD" w:rsidP="000C72FD">
      <w:pPr>
        <w:spacing w:before="240" w:after="120" w:line="276" w:lineRule="auto"/>
        <w:ind w:left="1066"/>
        <w:jc w:val="both"/>
        <w:rPr>
          <w:rFonts w:eastAsia="Times New Roman" w:cs="Calibri"/>
          <w:b/>
        </w:rPr>
      </w:pPr>
      <w:r w:rsidRPr="006052DF">
        <w:rPr>
          <w:rFonts w:eastAsia="Times New Roman" w:cs="Calibri"/>
          <w:b/>
        </w:rPr>
        <w:t xml:space="preserve">W każdym dniu, gdy PSZOK będzie otwarty, we wskazanych powyżej </w:t>
      </w:r>
      <w:r>
        <w:rPr>
          <w:rFonts w:eastAsia="Times New Roman" w:cs="Calibri"/>
          <w:b/>
        </w:rPr>
        <w:t xml:space="preserve">i ustalonych indywidualnie </w:t>
      </w:r>
      <w:r w:rsidRPr="006052DF">
        <w:rPr>
          <w:rFonts w:eastAsia="Times New Roman" w:cs="Calibri"/>
          <w:b/>
        </w:rPr>
        <w:t>godzinach wymagana jest obecność pracownika zatrudnionego przez Wykonawcę. Wykonawca zobowiązany jest do zapewniania pomieszczenia na pracownika.</w:t>
      </w:r>
    </w:p>
    <w:p w14:paraId="18B939E0" w14:textId="0CEF5FD2" w:rsidR="00EF4163" w:rsidRDefault="00EF4163" w:rsidP="00A75FB0">
      <w:pPr>
        <w:spacing w:after="120" w:line="276" w:lineRule="auto"/>
        <w:ind w:left="1068"/>
        <w:jc w:val="both"/>
        <w:rPr>
          <w:rFonts w:eastAsia="Times New Roman" w:cstheme="minorHAnsi"/>
          <w:b/>
        </w:rPr>
      </w:pPr>
      <w:r w:rsidRPr="00EF4163">
        <w:rPr>
          <w:rFonts w:eastAsia="Times New Roman" w:cstheme="minorHAnsi"/>
          <w:b/>
          <w:u w:val="single"/>
        </w:rPr>
        <w:t xml:space="preserve">Zamawiający wymaga, aby Wykonawca (pracownik Wykonawcy obecny w PSZOK) wypełniał kartę przywozu odpadów od każdej osoby, która danego dnia dostarczy </w:t>
      </w:r>
      <w:r w:rsidRPr="00EF4163">
        <w:rPr>
          <w:rFonts w:eastAsia="Times New Roman" w:cstheme="minorHAnsi"/>
          <w:b/>
          <w:u w:val="single"/>
        </w:rPr>
        <w:lastRenderedPageBreak/>
        <w:t>odpady do PSZOK. Wzór karty przywozu odpadów Zamawiający przekaże Wykonawcy w dniu podpisania umowy</w:t>
      </w:r>
      <w:r>
        <w:rPr>
          <w:rFonts w:eastAsia="Times New Roman" w:cstheme="minorHAnsi"/>
          <w:b/>
        </w:rPr>
        <w:t>.</w:t>
      </w:r>
    </w:p>
    <w:p w14:paraId="151BFCEE" w14:textId="4DBD4B83" w:rsidR="00C33D6E" w:rsidRPr="00A858F0" w:rsidRDefault="00C33D6E" w:rsidP="00A75FB0">
      <w:pPr>
        <w:spacing w:after="120" w:line="276" w:lineRule="auto"/>
        <w:ind w:left="1068"/>
        <w:jc w:val="both"/>
        <w:rPr>
          <w:rFonts w:cstheme="minorHAnsi"/>
          <w:b/>
        </w:rPr>
      </w:pPr>
      <w:r w:rsidRPr="00C33D6E">
        <w:rPr>
          <w:rFonts w:eastAsia="Times New Roman" w:cstheme="minorHAnsi"/>
          <w:b/>
          <w:i/>
        </w:rPr>
        <w:t>Wykonawca w zaoferowanej cenie jest zobowiązany uwzględnić czynsz za dzierżawę PSZOK w wysokości 200,00 zł miesięcznie brutto. Kwotą wskazaną Zamawiający będzie obciążał Wykonawcę</w:t>
      </w:r>
      <w:r w:rsidR="00A75FB0">
        <w:rPr>
          <w:rFonts w:eastAsia="Times New Roman" w:cstheme="minorHAnsi"/>
          <w:b/>
          <w:i/>
        </w:rPr>
        <w:t xml:space="preserve"> </w:t>
      </w:r>
      <w:r w:rsidRPr="00C33D6E">
        <w:rPr>
          <w:rFonts w:eastAsia="Times New Roman" w:cstheme="minorHAnsi"/>
          <w:b/>
          <w:i/>
        </w:rPr>
        <w:t>na koniec każdego miesiąca.</w:t>
      </w:r>
    </w:p>
    <w:p w14:paraId="5D549074" w14:textId="067B8787" w:rsidR="00A858F0" w:rsidRDefault="00C33D6E" w:rsidP="00575BC1">
      <w:pPr>
        <w:pStyle w:val="Akapitzlist"/>
        <w:widowControl w:val="0"/>
        <w:numPr>
          <w:ilvl w:val="0"/>
          <w:numId w:val="52"/>
        </w:numPr>
        <w:autoSpaceDE w:val="0"/>
        <w:spacing w:after="120" w:line="276" w:lineRule="auto"/>
        <w:ind w:left="1066" w:hanging="357"/>
        <w:contextualSpacing w:val="0"/>
        <w:jc w:val="both"/>
        <w:rPr>
          <w:rFonts w:eastAsia="WenQuanYi Zen Hei" w:cstheme="minorHAnsi"/>
          <w:kern w:val="3"/>
          <w:lang w:eastAsia="zh-CN" w:bidi="hi-IN"/>
        </w:rPr>
      </w:pPr>
      <w:r w:rsidRPr="00A858F0">
        <w:rPr>
          <w:rFonts w:eastAsia="WenQuanYi Zen Hei" w:cstheme="minorHAnsi"/>
          <w:kern w:val="3"/>
          <w:lang w:eastAsia="zh-CN" w:bidi="hi-IN"/>
        </w:rPr>
        <w:t>opróżnianie koszy ulicznych na terenach wiejskich w tym ustawionych na boiskach, placach zabaw,</w:t>
      </w:r>
      <w:r w:rsidR="00A75FB0">
        <w:rPr>
          <w:rFonts w:eastAsia="WenQuanYi Zen Hei" w:cstheme="minorHAnsi"/>
          <w:kern w:val="3"/>
          <w:lang w:eastAsia="zh-CN" w:bidi="hi-IN"/>
        </w:rPr>
        <w:t xml:space="preserve"> </w:t>
      </w:r>
      <w:r w:rsidRPr="00A858F0">
        <w:rPr>
          <w:rFonts w:eastAsia="WenQuanYi Zen Hei" w:cstheme="minorHAnsi"/>
          <w:kern w:val="3"/>
          <w:lang w:eastAsia="zh-CN" w:bidi="hi-IN"/>
        </w:rPr>
        <w:t>parkingach, świetlicach wiejskich i przystankach autobusowych</w:t>
      </w:r>
    </w:p>
    <w:p w14:paraId="68A9B876" w14:textId="02AF7908" w:rsidR="00C33D6E" w:rsidRPr="00A858F0" w:rsidRDefault="00C33D6E" w:rsidP="00575BC1">
      <w:pPr>
        <w:pStyle w:val="Akapitzlist"/>
        <w:widowControl w:val="0"/>
        <w:numPr>
          <w:ilvl w:val="0"/>
          <w:numId w:val="52"/>
        </w:numPr>
        <w:autoSpaceDE w:val="0"/>
        <w:spacing w:after="120" w:line="276" w:lineRule="auto"/>
        <w:ind w:left="1066" w:hanging="357"/>
        <w:contextualSpacing w:val="0"/>
        <w:jc w:val="both"/>
        <w:rPr>
          <w:rFonts w:eastAsia="WenQuanYi Zen Hei" w:cstheme="minorHAnsi"/>
          <w:kern w:val="3"/>
          <w:lang w:eastAsia="zh-CN" w:bidi="hi-IN"/>
        </w:rPr>
      </w:pPr>
      <w:r w:rsidRPr="00A858F0">
        <w:rPr>
          <w:rFonts w:eastAsia="Times New Roman" w:cstheme="minorHAnsi"/>
          <w:kern w:val="3"/>
          <w:lang w:eastAsia="zh-CN" w:bidi="hi-IN"/>
        </w:rPr>
        <w:t>odbiór odpadów komunalnych z terenów użyteczności publicznej w</w:t>
      </w:r>
      <w:r w:rsidR="00A75FB0">
        <w:rPr>
          <w:rFonts w:eastAsia="Times New Roman" w:cstheme="minorHAnsi"/>
          <w:kern w:val="3"/>
          <w:lang w:eastAsia="zh-CN" w:bidi="hi-IN"/>
        </w:rPr>
        <w:t xml:space="preserve"> </w:t>
      </w:r>
      <w:r w:rsidRPr="00A858F0">
        <w:rPr>
          <w:rFonts w:eastAsia="Times New Roman" w:cstheme="minorHAnsi"/>
          <w:kern w:val="3"/>
          <w:lang w:eastAsia="zh-CN" w:bidi="hi-IN"/>
        </w:rPr>
        <w:t>kontenerach</w:t>
      </w:r>
      <w:r w:rsidR="00A75FB0">
        <w:rPr>
          <w:rFonts w:eastAsia="Times New Roman" w:cstheme="minorHAnsi"/>
          <w:kern w:val="3"/>
          <w:lang w:eastAsia="zh-CN" w:bidi="hi-IN"/>
        </w:rPr>
        <w:t xml:space="preserve"> </w:t>
      </w:r>
      <w:r w:rsidRPr="00A858F0">
        <w:rPr>
          <w:rFonts w:eastAsia="Times New Roman" w:cstheme="minorHAnsi"/>
          <w:kern w:val="3"/>
          <w:lang w:eastAsia="zh-CN" w:bidi="hi-IN"/>
        </w:rPr>
        <w:t xml:space="preserve">KP-7 </w:t>
      </w:r>
      <w:r w:rsidRPr="00A858F0">
        <w:rPr>
          <w:rFonts w:eastAsia="Times New Roman" w:cstheme="minorHAnsi"/>
          <w:kern w:val="3"/>
          <w:u w:val="single"/>
          <w:lang w:eastAsia="zh-CN" w:bidi="hi-IN"/>
        </w:rPr>
        <w:t>na zgłoszenie Zamawiającego dokonane za pomocą</w:t>
      </w:r>
      <w:r w:rsidR="00A75FB0">
        <w:rPr>
          <w:rFonts w:eastAsia="Times New Roman" w:cstheme="minorHAnsi"/>
          <w:kern w:val="3"/>
          <w:u w:val="single"/>
          <w:lang w:eastAsia="zh-CN" w:bidi="hi-IN"/>
        </w:rPr>
        <w:t xml:space="preserve"> </w:t>
      </w:r>
      <w:r w:rsidRPr="00A858F0">
        <w:rPr>
          <w:rFonts w:eastAsia="Times New Roman" w:cstheme="minorHAnsi"/>
          <w:kern w:val="3"/>
          <w:u w:val="single"/>
          <w:lang w:eastAsia="zh-CN" w:bidi="hi-IN"/>
        </w:rPr>
        <w:t>poczty e-mail</w:t>
      </w:r>
      <w:r w:rsidR="00A858F0" w:rsidRPr="00A858F0">
        <w:rPr>
          <w:rFonts w:eastAsia="Times New Roman" w:cstheme="minorHAnsi"/>
          <w:kern w:val="3"/>
          <w:u w:val="single"/>
          <w:lang w:eastAsia="zh-CN" w:bidi="hi-IN"/>
        </w:rPr>
        <w:t>.</w:t>
      </w:r>
    </w:p>
    <w:p w14:paraId="52167F47" w14:textId="0C371412" w:rsidR="00C33D6E" w:rsidRPr="00615592" w:rsidRDefault="00C33D6E" w:rsidP="00615592">
      <w:pPr>
        <w:pStyle w:val="Akapitzlist"/>
        <w:widowControl w:val="0"/>
        <w:numPr>
          <w:ilvl w:val="0"/>
          <w:numId w:val="9"/>
        </w:numPr>
        <w:suppressAutoHyphens/>
        <w:autoSpaceDE w:val="0"/>
        <w:spacing w:after="120" w:line="276" w:lineRule="auto"/>
        <w:contextualSpacing w:val="0"/>
        <w:jc w:val="both"/>
        <w:rPr>
          <w:rFonts w:eastAsia="Times New Roman" w:cstheme="minorHAnsi"/>
        </w:rPr>
      </w:pPr>
      <w:r w:rsidRPr="00615592">
        <w:rPr>
          <w:rFonts w:eastAsia="Times New Roman" w:cstheme="minorHAnsi"/>
          <w:b/>
          <w:u w:val="single"/>
        </w:rPr>
        <w:t>Częstotli</w:t>
      </w:r>
      <w:r w:rsidR="00A858F0" w:rsidRPr="00615592">
        <w:rPr>
          <w:rFonts w:eastAsia="Times New Roman" w:cstheme="minorHAnsi"/>
          <w:b/>
          <w:u w:val="single"/>
        </w:rPr>
        <w:t>wość odbioru i wywozu odpadów</w:t>
      </w:r>
      <w:r w:rsidR="00A75FB0">
        <w:rPr>
          <w:rFonts w:eastAsia="Times New Roman" w:cstheme="minorHAnsi"/>
          <w:b/>
          <w:u w:val="single"/>
        </w:rPr>
        <w:t>, jak również częstotliwość czynności podejmowanych w ramach zamówienia</w:t>
      </w:r>
      <w:r w:rsidR="00A858F0" w:rsidRPr="00615592">
        <w:rPr>
          <w:rFonts w:eastAsia="Times New Roman" w:cstheme="minorHAnsi"/>
        </w:rPr>
        <w:t>:</w:t>
      </w:r>
    </w:p>
    <w:p w14:paraId="7638B543" w14:textId="140D246B" w:rsidR="00A858F0" w:rsidRPr="00615592" w:rsidRDefault="00C33D6E" w:rsidP="00575BC1">
      <w:pPr>
        <w:pStyle w:val="Akapitzlist"/>
        <w:numPr>
          <w:ilvl w:val="0"/>
          <w:numId w:val="66"/>
        </w:numPr>
        <w:autoSpaceDE w:val="0"/>
        <w:autoSpaceDN w:val="0"/>
        <w:adjustRightInd w:val="0"/>
        <w:spacing w:after="120" w:line="276" w:lineRule="auto"/>
        <w:ind w:left="1071" w:hanging="357"/>
        <w:contextualSpacing w:val="0"/>
        <w:jc w:val="both"/>
        <w:rPr>
          <w:rFonts w:cstheme="minorHAnsi"/>
        </w:rPr>
      </w:pPr>
      <w:r w:rsidRPr="00615592">
        <w:rPr>
          <w:rFonts w:cstheme="minorHAnsi"/>
        </w:rPr>
        <w:t xml:space="preserve">zmieszanych gromadzonych w pojemnikach lub workach </w:t>
      </w:r>
      <w:r w:rsidR="00615592">
        <w:rPr>
          <w:rFonts w:cstheme="minorHAnsi"/>
        </w:rPr>
        <w:t xml:space="preserve">na odpady o pojemności </w:t>
      </w:r>
      <w:r w:rsidR="00615592">
        <w:rPr>
          <w:rFonts w:cstheme="minorHAnsi"/>
        </w:rPr>
        <w:br/>
        <w:t>od 120</w:t>
      </w:r>
      <w:r w:rsidRPr="00615592">
        <w:rPr>
          <w:rFonts w:cstheme="minorHAnsi"/>
        </w:rPr>
        <w:t xml:space="preserve">l do </w:t>
      </w:r>
      <w:r w:rsidR="00615592">
        <w:rPr>
          <w:rFonts w:cstheme="minorHAnsi"/>
        </w:rPr>
        <w:t>240</w:t>
      </w:r>
      <w:r w:rsidRPr="00615592">
        <w:rPr>
          <w:rFonts w:cstheme="minorHAnsi"/>
        </w:rPr>
        <w:t xml:space="preserve">l </w:t>
      </w:r>
      <w:r w:rsidR="00615592">
        <w:rPr>
          <w:rFonts w:cstheme="minorHAnsi"/>
        </w:rPr>
        <w:t xml:space="preserve">lub/i </w:t>
      </w:r>
      <w:r w:rsidRPr="00615592">
        <w:rPr>
          <w:rFonts w:cstheme="minorHAnsi"/>
        </w:rPr>
        <w:t>wystawianych przed nieruchomość w dniu odbioru odpadów lub udostępnionych w altankach śmietnikowych z wejściem od strony ulicy</w:t>
      </w:r>
      <w:r w:rsidR="00615592">
        <w:rPr>
          <w:rFonts w:cstheme="minorHAnsi"/>
          <w:bCs/>
        </w:rPr>
        <w:t xml:space="preserve"> – </w:t>
      </w:r>
      <w:r w:rsidRPr="00615592">
        <w:rPr>
          <w:rFonts w:cstheme="minorHAnsi"/>
          <w:b/>
        </w:rPr>
        <w:t>odbiór 1 raz w miesiącu</w:t>
      </w:r>
      <w:r w:rsidRPr="00615592">
        <w:rPr>
          <w:rFonts w:cstheme="minorHAnsi"/>
        </w:rPr>
        <w:t xml:space="preserve"> z tym, że </w:t>
      </w:r>
      <w:r w:rsidRPr="00615592">
        <w:rPr>
          <w:rFonts w:cstheme="minorHAnsi"/>
          <w:u w:val="single"/>
        </w:rPr>
        <w:t>w okresie od kwietnia do października nie rzadziej niż raz na dwa tygodnie według ustalonego harmonogramu</w:t>
      </w:r>
      <w:r w:rsidRPr="00615592">
        <w:rPr>
          <w:rFonts w:cstheme="minorHAnsi"/>
        </w:rPr>
        <w:t>;</w:t>
      </w:r>
    </w:p>
    <w:p w14:paraId="3F0FDF61" w14:textId="0879DF70" w:rsidR="00C33D6E" w:rsidRPr="00615592" w:rsidRDefault="00C33D6E" w:rsidP="00575BC1">
      <w:pPr>
        <w:pStyle w:val="Akapitzlist"/>
        <w:numPr>
          <w:ilvl w:val="0"/>
          <w:numId w:val="66"/>
        </w:numPr>
        <w:autoSpaceDE w:val="0"/>
        <w:autoSpaceDN w:val="0"/>
        <w:adjustRightInd w:val="0"/>
        <w:spacing w:after="120" w:line="276" w:lineRule="auto"/>
        <w:ind w:left="1071" w:hanging="357"/>
        <w:contextualSpacing w:val="0"/>
        <w:jc w:val="both"/>
        <w:rPr>
          <w:rFonts w:cstheme="minorHAnsi"/>
        </w:rPr>
      </w:pPr>
      <w:r w:rsidRPr="00615592">
        <w:rPr>
          <w:rFonts w:cstheme="minorHAnsi"/>
        </w:rPr>
        <w:t>zbieranych selektywnie gromadzonych w workach lub pojemnikac</w:t>
      </w:r>
      <w:r w:rsidR="00615592">
        <w:rPr>
          <w:rFonts w:cstheme="minorHAnsi"/>
        </w:rPr>
        <w:t>h na odpady o pojemności od 120</w:t>
      </w:r>
      <w:r w:rsidRPr="00615592">
        <w:rPr>
          <w:rFonts w:cstheme="minorHAnsi"/>
        </w:rPr>
        <w:t xml:space="preserve">l do 240l, o kolorze odpowiadającemu danej frakcji i odpowiednio oznaczonych napisem np. „Metale i tworzywa sztuczne” takich jak: </w:t>
      </w:r>
    </w:p>
    <w:p w14:paraId="5EF959DD" w14:textId="323AE6B8" w:rsidR="00C33D6E" w:rsidRPr="00615592" w:rsidRDefault="00615592" w:rsidP="00575BC1">
      <w:pPr>
        <w:pStyle w:val="Akapitzlist"/>
        <w:numPr>
          <w:ilvl w:val="0"/>
          <w:numId w:val="65"/>
        </w:numPr>
        <w:tabs>
          <w:tab w:val="left" w:pos="993"/>
        </w:tabs>
        <w:autoSpaceDE w:val="0"/>
        <w:autoSpaceDN w:val="0"/>
        <w:adjustRightInd w:val="0"/>
        <w:spacing w:after="120" w:line="276" w:lineRule="auto"/>
        <w:ind w:left="1321" w:hanging="357"/>
        <w:contextualSpacing w:val="0"/>
        <w:jc w:val="both"/>
        <w:rPr>
          <w:rFonts w:cstheme="minorHAnsi"/>
        </w:rPr>
      </w:pPr>
      <w:r>
        <w:rPr>
          <w:rFonts w:cstheme="minorHAnsi"/>
        </w:rPr>
        <w:t xml:space="preserve">papier i tektura – </w:t>
      </w:r>
      <w:r w:rsidRPr="00615592">
        <w:rPr>
          <w:rFonts w:cstheme="minorHAnsi"/>
          <w:b/>
        </w:rPr>
        <w:t xml:space="preserve">odbiór </w:t>
      </w:r>
      <w:r>
        <w:rPr>
          <w:rFonts w:cstheme="minorHAnsi"/>
          <w:b/>
        </w:rPr>
        <w:t>1 raz</w:t>
      </w:r>
      <w:r w:rsidRPr="00615592">
        <w:rPr>
          <w:rFonts w:cstheme="minorHAnsi"/>
          <w:b/>
        </w:rPr>
        <w:t xml:space="preserve"> </w:t>
      </w:r>
      <w:r>
        <w:rPr>
          <w:rFonts w:cstheme="minorHAnsi"/>
          <w:b/>
        </w:rPr>
        <w:t>w</w:t>
      </w:r>
      <w:r w:rsidRPr="00615592">
        <w:rPr>
          <w:rFonts w:cstheme="minorHAnsi"/>
          <w:b/>
        </w:rPr>
        <w:t xml:space="preserve"> miesiącu</w:t>
      </w:r>
      <w:r>
        <w:rPr>
          <w:rFonts w:cstheme="minorHAnsi"/>
        </w:rPr>
        <w:t xml:space="preserve">; </w:t>
      </w:r>
      <w:r w:rsidR="00C33D6E" w:rsidRPr="00615592">
        <w:rPr>
          <w:rFonts w:cstheme="minorHAnsi"/>
          <w:u w:val="single"/>
        </w:rPr>
        <w:t>według ustalonego harmonogramu</w:t>
      </w:r>
      <w:r w:rsidR="00C33D6E" w:rsidRPr="00615592">
        <w:rPr>
          <w:rFonts w:cstheme="minorHAnsi"/>
        </w:rPr>
        <w:t>;</w:t>
      </w:r>
    </w:p>
    <w:p w14:paraId="1EF95405" w14:textId="2FE811C2" w:rsidR="00C33D6E" w:rsidRPr="00615592" w:rsidRDefault="00C33D6E" w:rsidP="00575BC1">
      <w:pPr>
        <w:pStyle w:val="Akapitzlist"/>
        <w:numPr>
          <w:ilvl w:val="0"/>
          <w:numId w:val="65"/>
        </w:numPr>
        <w:tabs>
          <w:tab w:val="left" w:pos="993"/>
        </w:tabs>
        <w:autoSpaceDE w:val="0"/>
        <w:autoSpaceDN w:val="0"/>
        <w:adjustRightInd w:val="0"/>
        <w:spacing w:after="120" w:line="276" w:lineRule="auto"/>
        <w:ind w:left="1321" w:hanging="357"/>
        <w:contextualSpacing w:val="0"/>
        <w:jc w:val="both"/>
        <w:rPr>
          <w:rFonts w:cstheme="minorHAnsi"/>
        </w:rPr>
      </w:pPr>
      <w:r w:rsidRPr="00615592">
        <w:rPr>
          <w:rFonts w:cstheme="minorHAnsi"/>
        </w:rPr>
        <w:t>opakowania wielomateriałowe, me</w:t>
      </w:r>
      <w:r w:rsidR="00615592">
        <w:rPr>
          <w:rFonts w:cstheme="minorHAnsi"/>
        </w:rPr>
        <w:t xml:space="preserve">tale, tworzywa sztuczne typu PET – </w:t>
      </w:r>
      <w:r w:rsidR="00615592" w:rsidRPr="00615592">
        <w:rPr>
          <w:rFonts w:cstheme="minorHAnsi"/>
          <w:b/>
        </w:rPr>
        <w:t xml:space="preserve">odbiór </w:t>
      </w:r>
      <w:r w:rsidR="00615592">
        <w:rPr>
          <w:rFonts w:cstheme="minorHAnsi"/>
          <w:b/>
        </w:rPr>
        <w:t>1 raz</w:t>
      </w:r>
      <w:r w:rsidR="00615592" w:rsidRPr="00615592">
        <w:rPr>
          <w:rFonts w:cstheme="minorHAnsi"/>
          <w:b/>
        </w:rPr>
        <w:t xml:space="preserve"> </w:t>
      </w:r>
      <w:r w:rsidR="00615592">
        <w:rPr>
          <w:rFonts w:cstheme="minorHAnsi"/>
          <w:b/>
        </w:rPr>
        <w:t>w</w:t>
      </w:r>
      <w:r w:rsidR="00615592" w:rsidRPr="00615592">
        <w:rPr>
          <w:rFonts w:cstheme="minorHAnsi"/>
          <w:b/>
        </w:rPr>
        <w:t xml:space="preserve"> miesiącu</w:t>
      </w:r>
      <w:r w:rsidR="00615592">
        <w:rPr>
          <w:rFonts w:cstheme="minorHAnsi"/>
        </w:rPr>
        <w:t xml:space="preserve">; </w:t>
      </w:r>
      <w:r w:rsidR="00615592" w:rsidRPr="00615592">
        <w:rPr>
          <w:rFonts w:cstheme="minorHAnsi"/>
          <w:u w:val="single"/>
        </w:rPr>
        <w:t>według ustalonego harmonogramu</w:t>
      </w:r>
      <w:r w:rsidRPr="00615592">
        <w:rPr>
          <w:rFonts w:cstheme="minorHAnsi"/>
        </w:rPr>
        <w:t>;</w:t>
      </w:r>
    </w:p>
    <w:p w14:paraId="5E190A66" w14:textId="22D2DDDF" w:rsidR="00C33D6E" w:rsidRPr="00615592" w:rsidRDefault="00C33D6E" w:rsidP="00575BC1">
      <w:pPr>
        <w:pStyle w:val="Akapitzlist"/>
        <w:numPr>
          <w:ilvl w:val="0"/>
          <w:numId w:val="65"/>
        </w:numPr>
        <w:tabs>
          <w:tab w:val="left" w:pos="993"/>
        </w:tabs>
        <w:autoSpaceDE w:val="0"/>
        <w:autoSpaceDN w:val="0"/>
        <w:adjustRightInd w:val="0"/>
        <w:spacing w:after="120" w:line="276" w:lineRule="auto"/>
        <w:ind w:left="1321" w:hanging="357"/>
        <w:contextualSpacing w:val="0"/>
        <w:jc w:val="both"/>
        <w:rPr>
          <w:rFonts w:cstheme="minorHAnsi"/>
        </w:rPr>
      </w:pPr>
      <w:r w:rsidRPr="00615592">
        <w:rPr>
          <w:rFonts w:cstheme="minorHAnsi"/>
        </w:rPr>
        <w:t>szkło</w:t>
      </w:r>
      <w:r w:rsidR="00615592">
        <w:rPr>
          <w:rFonts w:cstheme="minorHAnsi"/>
        </w:rPr>
        <w:t xml:space="preserve"> </w:t>
      </w:r>
      <w:r w:rsidRPr="00615592">
        <w:rPr>
          <w:rFonts w:cstheme="minorHAnsi"/>
        </w:rPr>
        <w:t xml:space="preserve">– </w:t>
      </w:r>
      <w:r w:rsidR="00615592" w:rsidRPr="00615592">
        <w:rPr>
          <w:rFonts w:cstheme="minorHAnsi"/>
          <w:b/>
        </w:rPr>
        <w:t xml:space="preserve">odbiór </w:t>
      </w:r>
      <w:r w:rsidR="00615592">
        <w:rPr>
          <w:rFonts w:cstheme="minorHAnsi"/>
          <w:b/>
        </w:rPr>
        <w:t>1 raz</w:t>
      </w:r>
      <w:r w:rsidR="00615592" w:rsidRPr="00615592">
        <w:rPr>
          <w:rFonts w:cstheme="minorHAnsi"/>
          <w:b/>
        </w:rPr>
        <w:t xml:space="preserve"> </w:t>
      </w:r>
      <w:r w:rsidR="00615592">
        <w:rPr>
          <w:rFonts w:cstheme="minorHAnsi"/>
          <w:b/>
        </w:rPr>
        <w:t>w</w:t>
      </w:r>
      <w:r w:rsidR="00615592" w:rsidRPr="00615592">
        <w:rPr>
          <w:rFonts w:cstheme="minorHAnsi"/>
          <w:b/>
        </w:rPr>
        <w:t xml:space="preserve"> miesiącu</w:t>
      </w:r>
      <w:r w:rsidR="00615592">
        <w:rPr>
          <w:rFonts w:cstheme="minorHAnsi"/>
        </w:rPr>
        <w:t xml:space="preserve">; </w:t>
      </w:r>
      <w:r w:rsidR="00615592" w:rsidRPr="00615592">
        <w:rPr>
          <w:rFonts w:cstheme="minorHAnsi"/>
          <w:u w:val="single"/>
        </w:rPr>
        <w:t>według ustalonego harmonogramu</w:t>
      </w:r>
      <w:r w:rsidRPr="00615592">
        <w:rPr>
          <w:rFonts w:cstheme="minorHAnsi"/>
        </w:rPr>
        <w:t xml:space="preserve">; </w:t>
      </w:r>
    </w:p>
    <w:p w14:paraId="7E36EF92" w14:textId="24BC1A31" w:rsidR="00A75FB0" w:rsidRPr="00A75FB0" w:rsidRDefault="00C33D6E" w:rsidP="00575BC1">
      <w:pPr>
        <w:pStyle w:val="Akapitzlist"/>
        <w:numPr>
          <w:ilvl w:val="0"/>
          <w:numId w:val="65"/>
        </w:numPr>
        <w:tabs>
          <w:tab w:val="left" w:pos="851"/>
        </w:tabs>
        <w:autoSpaceDE w:val="0"/>
        <w:autoSpaceDN w:val="0"/>
        <w:adjustRightInd w:val="0"/>
        <w:spacing w:after="120" w:line="276" w:lineRule="auto"/>
        <w:ind w:left="1321" w:hanging="357"/>
        <w:contextualSpacing w:val="0"/>
        <w:jc w:val="both"/>
        <w:rPr>
          <w:rFonts w:cstheme="minorHAnsi"/>
          <w:strike/>
        </w:rPr>
      </w:pPr>
      <w:r w:rsidRPr="00615592">
        <w:rPr>
          <w:rFonts w:cstheme="minorHAnsi"/>
        </w:rPr>
        <w:t>odpady ulegające</w:t>
      </w:r>
      <w:r w:rsidR="00615592">
        <w:rPr>
          <w:rFonts w:cstheme="minorHAnsi"/>
        </w:rPr>
        <w:t xml:space="preserve"> biodegradacji oraz zielonych – </w:t>
      </w:r>
      <w:r w:rsidR="00A75FB0" w:rsidRPr="00A75FB0">
        <w:rPr>
          <w:rFonts w:cstheme="minorHAnsi"/>
          <w:b/>
        </w:rPr>
        <w:t>odbiór 1 raz w miesiącu</w:t>
      </w:r>
      <w:r w:rsidR="00A75FB0" w:rsidRPr="00A75FB0">
        <w:rPr>
          <w:rFonts w:cstheme="minorHAnsi"/>
        </w:rPr>
        <w:t xml:space="preserve"> z tym, że </w:t>
      </w:r>
      <w:r w:rsidR="00A75FB0" w:rsidRPr="00A75FB0">
        <w:rPr>
          <w:rFonts w:cstheme="minorHAnsi"/>
          <w:u w:val="single"/>
        </w:rPr>
        <w:t>w okresie od kwietnia do października nie rzadziej niż raz na dwa tygodnie według ustalonego harmonogramu</w:t>
      </w:r>
      <w:r w:rsidR="00A75FB0" w:rsidRPr="00A75FB0">
        <w:rPr>
          <w:rFonts w:cstheme="minorHAnsi"/>
        </w:rPr>
        <w:t>;</w:t>
      </w:r>
    </w:p>
    <w:p w14:paraId="52E06B07" w14:textId="1E4B0D51" w:rsidR="00615592" w:rsidRPr="00D90A27" w:rsidRDefault="00C33D6E" w:rsidP="00575BC1">
      <w:pPr>
        <w:pStyle w:val="Akapitzlist"/>
        <w:numPr>
          <w:ilvl w:val="0"/>
          <w:numId w:val="66"/>
        </w:numPr>
        <w:autoSpaceDE w:val="0"/>
        <w:autoSpaceDN w:val="0"/>
        <w:adjustRightInd w:val="0"/>
        <w:spacing w:after="120" w:line="276" w:lineRule="auto"/>
        <w:ind w:left="1071" w:hanging="357"/>
        <w:contextualSpacing w:val="0"/>
        <w:jc w:val="both"/>
        <w:rPr>
          <w:rFonts w:cstheme="minorHAnsi"/>
          <w:bCs/>
        </w:rPr>
      </w:pPr>
      <w:r w:rsidRPr="001268F3">
        <w:rPr>
          <w:rFonts w:cstheme="minorHAnsi"/>
        </w:rPr>
        <w:t>meble i odpady wielkogabarytowe,</w:t>
      </w:r>
      <w:r w:rsidR="00A75FB0" w:rsidRPr="001268F3">
        <w:rPr>
          <w:rFonts w:cstheme="minorHAnsi"/>
        </w:rPr>
        <w:t xml:space="preserve"> </w:t>
      </w:r>
      <w:r w:rsidRPr="001268F3">
        <w:rPr>
          <w:rFonts w:cstheme="minorHAnsi"/>
        </w:rPr>
        <w:t>zużyte opony</w:t>
      </w:r>
      <w:r w:rsidRPr="001268F3">
        <w:rPr>
          <w:rFonts w:eastAsia="Times New Roman" w:cstheme="minorHAnsi"/>
        </w:rPr>
        <w:t xml:space="preserve"> </w:t>
      </w:r>
      <w:r w:rsidRPr="001268F3">
        <w:rPr>
          <w:rFonts w:eastAsia="Times New Roman" w:cstheme="minorHAnsi"/>
          <w:bCs/>
        </w:rPr>
        <w:t>od samochodów osobowych, opon</w:t>
      </w:r>
      <w:r w:rsidR="00A75FB0" w:rsidRPr="001268F3">
        <w:rPr>
          <w:rFonts w:eastAsia="Times New Roman" w:cstheme="minorHAnsi"/>
          <w:bCs/>
        </w:rPr>
        <w:t>y</w:t>
      </w:r>
      <w:r w:rsidRPr="001268F3">
        <w:rPr>
          <w:rFonts w:eastAsia="Times New Roman" w:cstheme="minorHAnsi"/>
          <w:bCs/>
        </w:rPr>
        <w:t xml:space="preserve"> </w:t>
      </w:r>
      <w:r w:rsidR="00A75FB0" w:rsidRPr="001268F3">
        <w:rPr>
          <w:rFonts w:eastAsia="Times New Roman" w:cstheme="minorHAnsi"/>
          <w:bCs/>
        </w:rPr>
        <w:t xml:space="preserve">maszyn </w:t>
      </w:r>
      <w:r w:rsidRPr="001268F3">
        <w:rPr>
          <w:rFonts w:eastAsia="Times New Roman" w:cstheme="minorHAnsi"/>
          <w:bCs/>
        </w:rPr>
        <w:t xml:space="preserve">rolniczych, </w:t>
      </w:r>
      <w:r w:rsidR="00A75FB0" w:rsidRPr="001268F3">
        <w:rPr>
          <w:rFonts w:eastAsia="Times New Roman" w:cstheme="minorHAnsi"/>
          <w:bCs/>
        </w:rPr>
        <w:t>opony</w:t>
      </w:r>
      <w:r w:rsidRPr="001268F3">
        <w:rPr>
          <w:rFonts w:eastAsia="Times New Roman" w:cstheme="minorHAnsi"/>
          <w:bCs/>
        </w:rPr>
        <w:t xml:space="preserve"> od innych pojazdów</w:t>
      </w:r>
      <w:r w:rsidR="00A75FB0" w:rsidRPr="001268F3">
        <w:rPr>
          <w:rFonts w:eastAsia="Times New Roman" w:cstheme="minorHAnsi"/>
          <w:bCs/>
        </w:rPr>
        <w:t xml:space="preserve"> </w:t>
      </w:r>
      <w:r w:rsidRPr="001268F3">
        <w:rPr>
          <w:rFonts w:eastAsia="Times New Roman" w:cstheme="minorHAnsi"/>
          <w:bCs/>
        </w:rPr>
        <w:t>oprócz ciężarowych</w:t>
      </w:r>
      <w:r w:rsidR="001268F3" w:rsidRPr="001268F3">
        <w:rPr>
          <w:rFonts w:cstheme="minorHAnsi"/>
          <w:bCs/>
        </w:rPr>
        <w:t xml:space="preserve">, zużyty sprzęt elektryczny i elektroniczny odbiór od właścicieli w ramach zbiórki sprzed posesji </w:t>
      </w:r>
      <w:r w:rsidRPr="001268F3">
        <w:rPr>
          <w:rFonts w:cstheme="minorHAnsi"/>
          <w:bCs/>
        </w:rPr>
        <w:t xml:space="preserve">– </w:t>
      </w:r>
      <w:r w:rsidRPr="001268F3">
        <w:rPr>
          <w:rFonts w:cstheme="minorHAnsi"/>
          <w:b/>
          <w:bCs/>
        </w:rPr>
        <w:t>odbiór od właścicieli w ramach zbiórki sprzed posesji</w:t>
      </w:r>
      <w:r w:rsidR="00A75FB0" w:rsidRPr="001268F3">
        <w:rPr>
          <w:rFonts w:cstheme="minorHAnsi"/>
          <w:b/>
          <w:bCs/>
        </w:rPr>
        <w:t xml:space="preserve"> </w:t>
      </w:r>
      <w:r w:rsidRPr="001268F3">
        <w:rPr>
          <w:rFonts w:cstheme="minorHAnsi"/>
          <w:b/>
          <w:bCs/>
          <w:u w:val="single"/>
        </w:rPr>
        <w:t>jeden raz</w:t>
      </w:r>
      <w:r w:rsidRPr="001268F3">
        <w:rPr>
          <w:rFonts w:cstheme="minorHAnsi"/>
          <w:b/>
          <w:bCs/>
        </w:rPr>
        <w:t xml:space="preserve"> w czasie obowiązywania</w:t>
      </w:r>
      <w:r w:rsidR="00A75FB0" w:rsidRPr="001268F3">
        <w:rPr>
          <w:rFonts w:cstheme="minorHAnsi"/>
          <w:b/>
          <w:bCs/>
        </w:rPr>
        <w:t xml:space="preserve"> </w:t>
      </w:r>
      <w:r w:rsidRPr="001268F3">
        <w:rPr>
          <w:rFonts w:cstheme="minorHAnsi"/>
          <w:b/>
          <w:bCs/>
        </w:rPr>
        <w:t>umowy</w:t>
      </w:r>
      <w:r w:rsidR="00D04AF4" w:rsidRPr="001268F3">
        <w:rPr>
          <w:rFonts w:cstheme="minorHAnsi"/>
          <w:b/>
          <w:bCs/>
        </w:rPr>
        <w:t xml:space="preserve"> </w:t>
      </w:r>
      <w:r w:rsidR="00D04AF4" w:rsidRPr="001268F3">
        <w:rPr>
          <w:rFonts w:cstheme="minorHAnsi"/>
          <w:b/>
          <w:bCs/>
          <w:u w:val="single"/>
        </w:rPr>
        <w:t>ALBO</w:t>
      </w:r>
      <w:r w:rsidR="00D04AF4" w:rsidRPr="001268F3">
        <w:rPr>
          <w:rFonts w:cstheme="minorHAnsi"/>
          <w:b/>
          <w:bCs/>
        </w:rPr>
        <w:t xml:space="preserve"> ilość zbiórek według formularza ofertowego, </w:t>
      </w:r>
      <w:r w:rsidR="00D04AF4" w:rsidRPr="001268F3">
        <w:rPr>
          <w:rFonts w:cstheme="minorHAnsi"/>
          <w:b/>
          <w:bCs/>
          <w:u w:val="single"/>
        </w:rPr>
        <w:t>gdy Wykonawca zaoferuje odbiór więcej niż jeden raz w czasie obowiązywania umowy</w:t>
      </w:r>
    </w:p>
    <w:tbl>
      <w:tblPr>
        <w:tblStyle w:val="Tabela-Siatka"/>
        <w:tblW w:w="0" w:type="auto"/>
        <w:tblInd w:w="1071" w:type="dxa"/>
        <w:tblLook w:val="04A0" w:firstRow="1" w:lastRow="0" w:firstColumn="1" w:lastColumn="0" w:noHBand="0" w:noVBand="1"/>
      </w:tblPr>
      <w:tblGrid>
        <w:gridCol w:w="7991"/>
      </w:tblGrid>
      <w:tr w:rsidR="00D90A27" w14:paraId="04ED83F3" w14:textId="77777777" w:rsidTr="00D90A27">
        <w:tc>
          <w:tcPr>
            <w:tcW w:w="9062" w:type="dxa"/>
          </w:tcPr>
          <w:p w14:paraId="51174637" w14:textId="47BDDFDA" w:rsidR="00D90A27" w:rsidRDefault="00D90A27" w:rsidP="00D90A27">
            <w:pPr>
              <w:pStyle w:val="Akapitzlist"/>
              <w:autoSpaceDE w:val="0"/>
              <w:autoSpaceDN w:val="0"/>
              <w:adjustRightInd w:val="0"/>
              <w:spacing w:after="120" w:line="276" w:lineRule="auto"/>
              <w:ind w:left="0"/>
              <w:contextualSpacing w:val="0"/>
              <w:jc w:val="both"/>
              <w:rPr>
                <w:rFonts w:cstheme="minorHAnsi"/>
                <w:bCs/>
              </w:rPr>
            </w:pPr>
            <w:r>
              <w:rPr>
                <w:rFonts w:eastAsia="Times New Roman" w:cstheme="minorHAnsi"/>
                <w:b/>
              </w:rPr>
              <w:t xml:space="preserve">Zamawiający ustali indywidualnie z Wykonawcą dokładną </w:t>
            </w:r>
            <w:r w:rsidRPr="00D90A27">
              <w:rPr>
                <w:rFonts w:eastAsia="Times New Roman" w:cstheme="minorHAnsi"/>
                <w:b/>
                <w:u w:val="single"/>
              </w:rPr>
              <w:t>datę</w:t>
            </w:r>
            <w:r>
              <w:rPr>
                <w:rFonts w:eastAsia="Times New Roman" w:cstheme="minorHAnsi"/>
                <w:b/>
              </w:rPr>
              <w:t xml:space="preserve"> lub – w przypadku zaoferowania odbioru częstszego niż 1 raz w czasie obowiązywania umowy – </w:t>
            </w:r>
            <w:r w:rsidRPr="00D90A27">
              <w:rPr>
                <w:rFonts w:eastAsia="Times New Roman" w:cstheme="minorHAnsi"/>
                <w:b/>
                <w:u w:val="single"/>
              </w:rPr>
              <w:t>daty</w:t>
            </w:r>
            <w:r>
              <w:rPr>
                <w:rFonts w:eastAsia="Times New Roman" w:cstheme="minorHAnsi"/>
                <w:b/>
              </w:rPr>
              <w:t xml:space="preserve"> odbioru powyższych odpadów.</w:t>
            </w:r>
          </w:p>
        </w:tc>
      </w:tr>
    </w:tbl>
    <w:p w14:paraId="294EB303" w14:textId="32CA0A7D" w:rsidR="00D90A27" w:rsidRPr="00D90A27" w:rsidRDefault="00D90A27" w:rsidP="00D90A27">
      <w:pPr>
        <w:pStyle w:val="Akapitzlist"/>
        <w:autoSpaceDE w:val="0"/>
        <w:autoSpaceDN w:val="0"/>
        <w:adjustRightInd w:val="0"/>
        <w:spacing w:after="120" w:line="276" w:lineRule="auto"/>
        <w:ind w:left="1071"/>
        <w:contextualSpacing w:val="0"/>
        <w:jc w:val="both"/>
        <w:rPr>
          <w:rFonts w:cstheme="minorHAnsi"/>
          <w:bCs/>
        </w:rPr>
      </w:pPr>
    </w:p>
    <w:p w14:paraId="7D3F39CD" w14:textId="1F9E8120" w:rsidR="00A75FB0" w:rsidRPr="00A75FB0" w:rsidRDefault="00C33D6E" w:rsidP="00A75FB0">
      <w:pPr>
        <w:autoSpaceDE w:val="0"/>
        <w:autoSpaceDN w:val="0"/>
        <w:adjustRightInd w:val="0"/>
        <w:spacing w:after="120" w:line="276" w:lineRule="auto"/>
        <w:ind w:left="708"/>
        <w:jc w:val="both"/>
        <w:rPr>
          <w:rFonts w:cstheme="minorHAnsi"/>
          <w:bCs/>
          <w:i/>
        </w:rPr>
      </w:pPr>
      <w:r w:rsidRPr="00A75FB0">
        <w:rPr>
          <w:rFonts w:cstheme="minorHAnsi"/>
          <w:i/>
        </w:rPr>
        <w:t>zbiórka sprzed posesji ma odbywać się z</w:t>
      </w:r>
      <w:r w:rsidR="00A75FB0">
        <w:rPr>
          <w:rFonts w:cstheme="minorHAnsi"/>
          <w:i/>
        </w:rPr>
        <w:t xml:space="preserve"> </w:t>
      </w:r>
      <w:r w:rsidRPr="00A75FB0">
        <w:rPr>
          <w:rFonts w:cstheme="minorHAnsi"/>
          <w:i/>
        </w:rPr>
        <w:t>cz</w:t>
      </w:r>
      <w:r w:rsidRPr="00A75FB0">
        <w:rPr>
          <w:rFonts w:eastAsia="TimesNewRoman" w:cstheme="minorHAnsi"/>
          <w:i/>
        </w:rPr>
        <w:t>ę</w:t>
      </w:r>
      <w:r w:rsidRPr="00A75FB0">
        <w:rPr>
          <w:rFonts w:cstheme="minorHAnsi"/>
          <w:i/>
        </w:rPr>
        <w:t>stotliwo</w:t>
      </w:r>
      <w:r w:rsidRPr="00A75FB0">
        <w:rPr>
          <w:rFonts w:eastAsia="TimesNewRoman" w:cstheme="minorHAnsi"/>
          <w:i/>
        </w:rPr>
        <w:t>ś</w:t>
      </w:r>
      <w:r w:rsidRPr="00A75FB0">
        <w:rPr>
          <w:rFonts w:cstheme="minorHAnsi"/>
          <w:i/>
        </w:rPr>
        <w:t>ci</w:t>
      </w:r>
      <w:r w:rsidRPr="00A75FB0">
        <w:rPr>
          <w:rFonts w:eastAsia="TimesNewRoman" w:cstheme="minorHAnsi"/>
          <w:i/>
        </w:rPr>
        <w:t xml:space="preserve">ą </w:t>
      </w:r>
      <w:r w:rsidRPr="00A75FB0">
        <w:rPr>
          <w:rFonts w:cstheme="minorHAnsi"/>
          <w:b/>
          <w:i/>
        </w:rPr>
        <w:t xml:space="preserve">jeden objazd </w:t>
      </w:r>
      <w:r w:rsidRPr="00A75FB0">
        <w:rPr>
          <w:rFonts w:cstheme="minorHAnsi"/>
          <w:i/>
        </w:rPr>
        <w:t>dla każdej kategorii odpadów. Zbiórka musi być przeprowadzona</w:t>
      </w:r>
      <w:r w:rsidR="00A75FB0">
        <w:rPr>
          <w:rFonts w:cstheme="minorHAnsi"/>
          <w:i/>
        </w:rPr>
        <w:t xml:space="preserve"> </w:t>
      </w:r>
      <w:r w:rsidRPr="00A75FB0">
        <w:rPr>
          <w:rFonts w:cstheme="minorHAnsi"/>
          <w:i/>
        </w:rPr>
        <w:t xml:space="preserve">w danym rejonie w ciągu jednego </w:t>
      </w:r>
      <w:r w:rsidRPr="00A75FB0">
        <w:rPr>
          <w:rFonts w:cstheme="minorHAnsi"/>
          <w:i/>
          <w:color w:val="000000"/>
        </w:rPr>
        <w:t>tygodnia;</w:t>
      </w:r>
    </w:p>
    <w:p w14:paraId="3B438264" w14:textId="25EF89D4" w:rsidR="00C33D6E" w:rsidRPr="00A75FB0" w:rsidRDefault="00C33D6E" w:rsidP="00A75FB0">
      <w:pPr>
        <w:autoSpaceDE w:val="0"/>
        <w:autoSpaceDN w:val="0"/>
        <w:adjustRightInd w:val="0"/>
        <w:spacing w:after="120" w:line="276" w:lineRule="auto"/>
        <w:ind w:left="708"/>
        <w:jc w:val="both"/>
        <w:rPr>
          <w:rFonts w:cstheme="minorHAnsi"/>
          <w:bCs/>
          <w:i/>
          <w:highlight w:val="yellow"/>
        </w:rPr>
      </w:pPr>
      <w:r w:rsidRPr="00A75FB0">
        <w:rPr>
          <w:rFonts w:eastAsia="Times New Roman" w:cstheme="minorHAnsi"/>
          <w:i/>
        </w:rPr>
        <w:t xml:space="preserve">mycie i dezynfekcja </w:t>
      </w:r>
      <w:r w:rsidRPr="00A75FB0">
        <w:rPr>
          <w:rFonts w:cstheme="minorHAnsi"/>
          <w:i/>
        </w:rPr>
        <w:t>pojemników na odpady min 1 raz</w:t>
      </w:r>
      <w:r w:rsidR="00A75FB0">
        <w:rPr>
          <w:rFonts w:cstheme="minorHAnsi"/>
          <w:i/>
        </w:rPr>
        <w:t xml:space="preserve"> w roku;</w:t>
      </w:r>
    </w:p>
    <w:p w14:paraId="27EE0933" w14:textId="7A31C5BF" w:rsidR="00C33D6E" w:rsidRPr="00A75FB0" w:rsidRDefault="00A75FB0" w:rsidP="00575BC1">
      <w:pPr>
        <w:pStyle w:val="Akapitzlist"/>
        <w:widowControl w:val="0"/>
        <w:numPr>
          <w:ilvl w:val="0"/>
          <w:numId w:val="66"/>
        </w:numPr>
        <w:autoSpaceDE w:val="0"/>
        <w:spacing w:after="120" w:line="276" w:lineRule="auto"/>
        <w:ind w:left="1071" w:hanging="357"/>
        <w:contextualSpacing w:val="0"/>
        <w:jc w:val="both"/>
        <w:rPr>
          <w:rFonts w:eastAsia="Times New Roman" w:cstheme="minorHAnsi"/>
        </w:rPr>
      </w:pPr>
      <w:r>
        <w:rPr>
          <w:rFonts w:eastAsia="Times New Roman" w:cstheme="minorHAnsi"/>
        </w:rPr>
        <w:lastRenderedPageBreak/>
        <w:t xml:space="preserve">odpady z PSZOK – </w:t>
      </w:r>
      <w:r w:rsidR="00C33D6E" w:rsidRPr="00A75FB0">
        <w:rPr>
          <w:rFonts w:eastAsia="Times New Roman" w:cstheme="minorHAnsi"/>
          <w:b/>
        </w:rPr>
        <w:t>na bieżąco</w:t>
      </w:r>
      <w:r>
        <w:rPr>
          <w:rFonts w:eastAsia="Times New Roman" w:cstheme="minorHAnsi"/>
          <w:b/>
        </w:rPr>
        <w:t xml:space="preserve"> </w:t>
      </w:r>
      <w:r w:rsidR="00C33D6E" w:rsidRPr="00A75FB0">
        <w:rPr>
          <w:rFonts w:eastAsia="Times New Roman" w:cstheme="minorHAnsi"/>
          <w:b/>
        </w:rPr>
        <w:t>według potrzeb jednak nie rz</w:t>
      </w:r>
      <w:r w:rsidRPr="00A75FB0">
        <w:rPr>
          <w:rFonts w:eastAsia="Times New Roman" w:cstheme="minorHAnsi"/>
          <w:b/>
        </w:rPr>
        <w:t>adziej niż raz na dwa tygodnie</w:t>
      </w:r>
      <w:r>
        <w:rPr>
          <w:rFonts w:eastAsia="Times New Roman" w:cstheme="minorHAnsi"/>
        </w:rPr>
        <w:t>;</w:t>
      </w:r>
    </w:p>
    <w:p w14:paraId="71E3BF51" w14:textId="70D4F892" w:rsidR="00C33D6E" w:rsidRPr="00A75FB0" w:rsidRDefault="00C33D6E" w:rsidP="00575BC1">
      <w:pPr>
        <w:pStyle w:val="Akapitzlist"/>
        <w:widowControl w:val="0"/>
        <w:numPr>
          <w:ilvl w:val="0"/>
          <w:numId w:val="66"/>
        </w:numPr>
        <w:autoSpaceDE w:val="0"/>
        <w:autoSpaceDN w:val="0"/>
        <w:spacing w:after="120" w:line="276" w:lineRule="auto"/>
        <w:ind w:left="1071" w:hanging="357"/>
        <w:contextualSpacing w:val="0"/>
        <w:jc w:val="both"/>
        <w:textAlignment w:val="baseline"/>
        <w:rPr>
          <w:rFonts w:eastAsia="Times New Roman" w:cstheme="minorHAnsi"/>
        </w:rPr>
      </w:pPr>
      <w:r w:rsidRPr="00A75FB0">
        <w:rPr>
          <w:rFonts w:eastAsia="WenQuanYi Zen Hei" w:cstheme="minorHAnsi"/>
          <w:kern w:val="3"/>
          <w:lang w:eastAsia="zh-CN" w:bidi="hi-IN"/>
        </w:rPr>
        <w:t>opróżnianie koszy ulicznych na terenach wiejskich w tym ustawionych na boiskach, placach zabaw,</w:t>
      </w:r>
      <w:r w:rsidR="00A75FB0">
        <w:rPr>
          <w:rFonts w:eastAsia="WenQuanYi Zen Hei" w:cstheme="minorHAnsi"/>
          <w:kern w:val="3"/>
          <w:lang w:eastAsia="zh-CN" w:bidi="hi-IN"/>
        </w:rPr>
        <w:t xml:space="preserve"> </w:t>
      </w:r>
      <w:r w:rsidRPr="00A75FB0">
        <w:rPr>
          <w:rFonts w:eastAsia="WenQuanYi Zen Hei" w:cstheme="minorHAnsi"/>
          <w:kern w:val="3"/>
          <w:lang w:eastAsia="zh-CN" w:bidi="hi-IN"/>
        </w:rPr>
        <w:t>parkingach, świetlicach wiejskich i przystankach autobusowych</w:t>
      </w:r>
      <w:r w:rsidR="00A75FB0">
        <w:rPr>
          <w:rFonts w:eastAsia="WenQuanYi Zen Hei" w:cstheme="minorHAnsi"/>
          <w:kern w:val="3"/>
          <w:lang w:eastAsia="zh-CN" w:bidi="hi-IN"/>
        </w:rPr>
        <w:t xml:space="preserve"> –</w:t>
      </w:r>
      <w:r w:rsidRPr="00A75FB0">
        <w:rPr>
          <w:rFonts w:eastAsia="WenQuanYi Zen Hei" w:cstheme="minorHAnsi"/>
          <w:kern w:val="3"/>
          <w:lang w:eastAsia="zh-CN" w:bidi="hi-IN"/>
        </w:rPr>
        <w:t xml:space="preserve"> </w:t>
      </w:r>
      <w:r w:rsidRPr="00A75FB0">
        <w:rPr>
          <w:rFonts w:eastAsia="WenQuanYi Zen Hei" w:cstheme="minorHAnsi"/>
          <w:b/>
          <w:kern w:val="3"/>
          <w:lang w:eastAsia="zh-CN" w:bidi="hi-IN"/>
        </w:rPr>
        <w:t xml:space="preserve">według potrzeb </w:t>
      </w:r>
      <w:r w:rsidRPr="00A75FB0">
        <w:rPr>
          <w:rFonts w:eastAsia="Times New Roman" w:cstheme="minorHAnsi"/>
          <w:b/>
        </w:rPr>
        <w:t>jednak nie r</w:t>
      </w:r>
      <w:r w:rsidR="00A75FB0" w:rsidRPr="00A75FB0">
        <w:rPr>
          <w:rFonts w:eastAsia="Times New Roman" w:cstheme="minorHAnsi"/>
          <w:b/>
        </w:rPr>
        <w:t>zadziej niż raz na dwa tygodnie</w:t>
      </w:r>
      <w:r w:rsidR="00A75FB0">
        <w:rPr>
          <w:rFonts w:eastAsia="Times New Roman" w:cstheme="minorHAnsi"/>
        </w:rPr>
        <w:t>;</w:t>
      </w:r>
    </w:p>
    <w:p w14:paraId="492F85CE" w14:textId="7DD59882" w:rsidR="00C33D6E" w:rsidRPr="00A75FB0" w:rsidRDefault="00C33D6E" w:rsidP="00575BC1">
      <w:pPr>
        <w:pStyle w:val="Akapitzlist"/>
        <w:widowControl w:val="0"/>
        <w:numPr>
          <w:ilvl w:val="0"/>
          <w:numId w:val="66"/>
        </w:numPr>
        <w:autoSpaceDE w:val="0"/>
        <w:autoSpaceDN w:val="0"/>
        <w:spacing w:after="120" w:line="276" w:lineRule="auto"/>
        <w:ind w:left="1071" w:hanging="357"/>
        <w:contextualSpacing w:val="0"/>
        <w:jc w:val="both"/>
        <w:textAlignment w:val="baseline"/>
        <w:rPr>
          <w:rFonts w:eastAsia="Times New Roman" w:cstheme="minorHAnsi"/>
        </w:rPr>
      </w:pPr>
      <w:r w:rsidRPr="00A75FB0">
        <w:rPr>
          <w:rFonts w:eastAsia="Times New Roman" w:cstheme="minorHAnsi"/>
          <w:kern w:val="3"/>
          <w:lang w:eastAsia="zh-CN" w:bidi="hi-IN"/>
        </w:rPr>
        <w:t>odbiór odpadów komunalnych z terenów użytecznośc</w:t>
      </w:r>
      <w:r w:rsidR="00A75FB0">
        <w:rPr>
          <w:rFonts w:eastAsia="Times New Roman" w:cstheme="minorHAnsi"/>
          <w:kern w:val="3"/>
          <w:lang w:eastAsia="zh-CN" w:bidi="hi-IN"/>
        </w:rPr>
        <w:t xml:space="preserve">i publicznej w kontenerach KP-7 – </w:t>
      </w:r>
      <w:r w:rsidRPr="00A75FB0">
        <w:rPr>
          <w:rFonts w:eastAsia="Times New Roman" w:cstheme="minorHAnsi"/>
          <w:b/>
          <w:kern w:val="3"/>
          <w:lang w:eastAsia="zh-CN" w:bidi="hi-IN"/>
        </w:rPr>
        <w:t>na zgłoszenie Zamawiającego dokonane za pomocą</w:t>
      </w:r>
      <w:r w:rsidR="00A75FB0">
        <w:rPr>
          <w:rFonts w:eastAsia="Times New Roman" w:cstheme="minorHAnsi"/>
          <w:b/>
          <w:kern w:val="3"/>
          <w:lang w:eastAsia="zh-CN" w:bidi="hi-IN"/>
        </w:rPr>
        <w:t xml:space="preserve"> </w:t>
      </w:r>
      <w:r w:rsidRPr="00A75FB0">
        <w:rPr>
          <w:rFonts w:eastAsia="Times New Roman" w:cstheme="minorHAnsi"/>
          <w:b/>
          <w:kern w:val="3"/>
          <w:lang w:eastAsia="zh-CN" w:bidi="hi-IN"/>
        </w:rPr>
        <w:t>poczty e-mail</w:t>
      </w:r>
      <w:r w:rsidR="00A75FB0">
        <w:rPr>
          <w:rFonts w:eastAsia="Times New Roman" w:cstheme="minorHAnsi"/>
          <w:kern w:val="3"/>
          <w:lang w:eastAsia="zh-CN" w:bidi="hi-IN"/>
        </w:rPr>
        <w:t>;</w:t>
      </w:r>
    </w:p>
    <w:p w14:paraId="4B8BEE6B" w14:textId="77777777" w:rsidR="00A75FB0" w:rsidRDefault="00C33D6E" w:rsidP="00575BC1">
      <w:pPr>
        <w:pStyle w:val="Akapitzlist"/>
        <w:numPr>
          <w:ilvl w:val="0"/>
          <w:numId w:val="66"/>
        </w:numPr>
        <w:autoSpaceDE w:val="0"/>
        <w:spacing w:after="120" w:line="276" w:lineRule="auto"/>
        <w:ind w:left="1071" w:hanging="357"/>
        <w:contextualSpacing w:val="0"/>
        <w:jc w:val="both"/>
        <w:rPr>
          <w:rFonts w:eastAsia="Times New Roman" w:cstheme="minorHAnsi"/>
          <w:kern w:val="3"/>
          <w:lang w:eastAsia="zh-CN" w:bidi="hi-IN"/>
        </w:rPr>
      </w:pPr>
      <w:r w:rsidRPr="00A75FB0">
        <w:rPr>
          <w:rFonts w:eastAsia="Times New Roman" w:cstheme="minorHAnsi"/>
          <w:kern w:val="3"/>
          <w:lang w:eastAsia="zh-CN" w:bidi="hi-IN"/>
        </w:rPr>
        <w:t xml:space="preserve">odbiór odpadów komunalnych z terenów użyteczności </w:t>
      </w:r>
      <w:r w:rsidR="00A75FB0">
        <w:rPr>
          <w:rFonts w:eastAsia="Times New Roman" w:cstheme="minorHAnsi"/>
          <w:kern w:val="3"/>
          <w:lang w:eastAsia="zh-CN" w:bidi="hi-IN"/>
        </w:rPr>
        <w:t xml:space="preserve">publicznej w kontenerach KP-7 – </w:t>
      </w:r>
      <w:r w:rsidRPr="00A75FB0">
        <w:rPr>
          <w:rFonts w:eastAsia="Times New Roman" w:cstheme="minorHAnsi"/>
          <w:b/>
          <w:kern w:val="3"/>
          <w:lang w:eastAsia="zh-CN" w:bidi="hi-IN"/>
        </w:rPr>
        <w:t>na zgłoszenie Zamawiającego do</w:t>
      </w:r>
      <w:r w:rsidR="00A75FB0">
        <w:rPr>
          <w:rFonts w:eastAsia="Times New Roman" w:cstheme="minorHAnsi"/>
          <w:b/>
          <w:kern w:val="3"/>
          <w:lang w:eastAsia="zh-CN" w:bidi="hi-IN"/>
        </w:rPr>
        <w:t>konane za pomocą poczty e-mail</w:t>
      </w:r>
      <w:r w:rsidRPr="00A75FB0">
        <w:rPr>
          <w:rFonts w:eastAsia="Times New Roman" w:cstheme="minorHAnsi"/>
          <w:b/>
          <w:kern w:val="3"/>
          <w:lang w:eastAsia="zh-CN" w:bidi="hi-IN"/>
        </w:rPr>
        <w:t>,</w:t>
      </w:r>
      <w:r w:rsidR="00A75FB0">
        <w:rPr>
          <w:rFonts w:eastAsia="Times New Roman" w:cstheme="minorHAnsi"/>
          <w:b/>
          <w:kern w:val="3"/>
          <w:lang w:eastAsia="zh-CN" w:bidi="hi-IN"/>
        </w:rPr>
        <w:t xml:space="preserve"> </w:t>
      </w:r>
      <w:r w:rsidRPr="00A75FB0">
        <w:rPr>
          <w:rFonts w:eastAsia="Times New Roman" w:cstheme="minorHAnsi"/>
          <w:b/>
          <w:kern w:val="3"/>
          <w:lang w:eastAsia="zh-CN" w:bidi="hi-IN"/>
        </w:rPr>
        <w:t>w ter</w:t>
      </w:r>
      <w:r w:rsidR="00A75FB0" w:rsidRPr="00A75FB0">
        <w:rPr>
          <w:rFonts w:eastAsia="Times New Roman" w:cstheme="minorHAnsi"/>
          <w:b/>
          <w:kern w:val="3"/>
          <w:lang w:eastAsia="zh-CN" w:bidi="hi-IN"/>
        </w:rPr>
        <w:t>minie</w:t>
      </w:r>
      <w:r w:rsidR="00A75FB0">
        <w:rPr>
          <w:rFonts w:eastAsia="Times New Roman" w:cstheme="minorHAnsi"/>
          <w:b/>
          <w:kern w:val="3"/>
          <w:lang w:eastAsia="zh-CN" w:bidi="hi-IN"/>
        </w:rPr>
        <w:t xml:space="preserve"> </w:t>
      </w:r>
      <w:r w:rsidR="00A75FB0" w:rsidRPr="00A75FB0">
        <w:rPr>
          <w:rFonts w:eastAsia="Times New Roman" w:cstheme="minorHAnsi"/>
          <w:b/>
          <w:kern w:val="3"/>
          <w:lang w:eastAsia="zh-CN" w:bidi="hi-IN"/>
        </w:rPr>
        <w:t>48h od zgłoszenia</w:t>
      </w:r>
      <w:r w:rsidR="00A75FB0">
        <w:rPr>
          <w:rFonts w:eastAsia="Times New Roman" w:cstheme="minorHAnsi"/>
          <w:kern w:val="3"/>
          <w:lang w:eastAsia="zh-CN" w:bidi="hi-IN"/>
        </w:rPr>
        <w:t>.</w:t>
      </w:r>
    </w:p>
    <w:p w14:paraId="7302BE14" w14:textId="6FCA986C" w:rsidR="00C33D6E" w:rsidRPr="005263BD" w:rsidRDefault="00A75FB0" w:rsidP="005263BD">
      <w:pPr>
        <w:pStyle w:val="Akapitzlist"/>
        <w:numPr>
          <w:ilvl w:val="0"/>
          <w:numId w:val="9"/>
        </w:numPr>
        <w:autoSpaceDE w:val="0"/>
        <w:spacing w:after="120" w:line="276" w:lineRule="auto"/>
        <w:contextualSpacing w:val="0"/>
        <w:jc w:val="both"/>
        <w:rPr>
          <w:rFonts w:eastAsia="Times New Roman" w:cstheme="minorHAnsi"/>
        </w:rPr>
      </w:pPr>
      <w:r w:rsidRPr="005263BD">
        <w:rPr>
          <w:rFonts w:eastAsia="Times New Roman" w:cstheme="minorHAnsi"/>
          <w:u w:val="single"/>
        </w:rPr>
        <w:t>Wymagania w zakresie parametrów dot. worków do selektywnej zbiórki</w:t>
      </w:r>
      <w:r>
        <w:rPr>
          <w:rFonts w:eastAsia="Times New Roman" w:cstheme="minorHAnsi"/>
        </w:rPr>
        <w:t>:</w:t>
      </w:r>
    </w:p>
    <w:p w14:paraId="4B42F416" w14:textId="73C8C5B2" w:rsidR="00C33D6E" w:rsidRPr="005263BD" w:rsidRDefault="00C33D6E" w:rsidP="00575BC1">
      <w:pPr>
        <w:pStyle w:val="Akapitzlist"/>
        <w:widowControl w:val="0"/>
        <w:numPr>
          <w:ilvl w:val="4"/>
          <w:numId w:val="59"/>
        </w:numPr>
        <w:suppressAutoHyphens/>
        <w:autoSpaceDE w:val="0"/>
        <w:spacing w:after="120" w:line="276" w:lineRule="auto"/>
        <w:ind w:left="1071" w:hanging="357"/>
        <w:contextualSpacing w:val="0"/>
        <w:jc w:val="both"/>
        <w:rPr>
          <w:rFonts w:eastAsia="Times New Roman" w:cstheme="minorHAnsi"/>
        </w:rPr>
      </w:pPr>
      <w:r w:rsidRPr="005263BD">
        <w:rPr>
          <w:rFonts w:eastAsia="Times New Roman" w:cstheme="minorHAnsi"/>
        </w:rPr>
        <w:t>materiał: folia polietylenowa o grubości zapewniającej wytrzymałość worka do wymaganej pojemności i przeznaczenia oraz różne kolory umożliwiające rozróżnianie odpadów (kolory: żółty – tworzywa sztuczne, metal, opakowania wielomateriałowe, zielony</w:t>
      </w:r>
      <w:r w:rsidR="00A75FB0" w:rsidRPr="005263BD">
        <w:rPr>
          <w:rFonts w:eastAsia="Times New Roman" w:cstheme="minorHAnsi"/>
        </w:rPr>
        <w:t xml:space="preserve"> </w:t>
      </w:r>
      <w:r w:rsidRPr="005263BD">
        <w:rPr>
          <w:rFonts w:eastAsia="Times New Roman" w:cstheme="minorHAnsi"/>
        </w:rPr>
        <w:t>– szkło, niebieski – papier i tektura, czarny lub szary lub z widocznym oznakowaniem</w:t>
      </w:r>
      <w:r w:rsidR="00A75FB0" w:rsidRPr="005263BD">
        <w:rPr>
          <w:rFonts w:eastAsia="Times New Roman" w:cstheme="minorHAnsi"/>
        </w:rPr>
        <w:t xml:space="preserve"> </w:t>
      </w:r>
      <w:r w:rsidRPr="005263BD">
        <w:rPr>
          <w:rFonts w:eastAsia="Times New Roman" w:cstheme="minorHAnsi"/>
        </w:rPr>
        <w:t>odpady komunalne zmieszane niesegregowane</w:t>
      </w:r>
      <w:r w:rsidR="005263BD">
        <w:rPr>
          <w:rFonts w:eastAsia="Times New Roman" w:cstheme="minorHAnsi"/>
        </w:rPr>
        <w:t>),</w:t>
      </w:r>
    </w:p>
    <w:p w14:paraId="629ABC58" w14:textId="1A83F989" w:rsidR="00C33D6E" w:rsidRPr="00C33D6E" w:rsidRDefault="00C33D6E" w:rsidP="00575BC1">
      <w:pPr>
        <w:widowControl w:val="0"/>
        <w:numPr>
          <w:ilvl w:val="4"/>
          <w:numId w:val="59"/>
        </w:numPr>
        <w:suppressAutoHyphens/>
        <w:autoSpaceDE w:val="0"/>
        <w:spacing w:after="120" w:line="276" w:lineRule="auto"/>
        <w:ind w:left="1071" w:hanging="357"/>
        <w:jc w:val="both"/>
        <w:rPr>
          <w:rFonts w:eastAsia="Times New Roman" w:cstheme="minorHAnsi"/>
        </w:rPr>
      </w:pPr>
      <w:r w:rsidRPr="00C33D6E">
        <w:rPr>
          <w:rFonts w:eastAsia="Times New Roman" w:cstheme="minorHAnsi"/>
        </w:rPr>
        <w:t>oznaczenie na workach nazw odpadów, dane kontaktowe Zamawiającego</w:t>
      </w:r>
      <w:r w:rsidR="00A75FB0">
        <w:rPr>
          <w:rFonts w:eastAsia="Times New Roman" w:cstheme="minorHAnsi"/>
        </w:rPr>
        <w:t xml:space="preserve"> </w:t>
      </w:r>
      <w:r w:rsidRPr="00C33D6E">
        <w:rPr>
          <w:rFonts w:eastAsia="Times New Roman" w:cstheme="minorHAnsi"/>
        </w:rPr>
        <w:t>(adres, numery telefonu),</w:t>
      </w:r>
    </w:p>
    <w:p w14:paraId="3BB8F4A6" w14:textId="09B413E3" w:rsidR="005263BD" w:rsidRDefault="00C33D6E" w:rsidP="00575BC1">
      <w:pPr>
        <w:widowControl w:val="0"/>
        <w:numPr>
          <w:ilvl w:val="4"/>
          <w:numId w:val="59"/>
        </w:numPr>
        <w:suppressAutoHyphens/>
        <w:autoSpaceDE w:val="0"/>
        <w:spacing w:after="120" w:line="276" w:lineRule="auto"/>
        <w:ind w:left="1071" w:hanging="357"/>
        <w:jc w:val="both"/>
        <w:rPr>
          <w:rFonts w:eastAsia="Times New Roman" w:cstheme="minorHAnsi"/>
        </w:rPr>
      </w:pPr>
      <w:r w:rsidRPr="00C33D6E">
        <w:rPr>
          <w:rFonts w:eastAsia="Times New Roman" w:cstheme="minorHAnsi"/>
        </w:rPr>
        <w:t>pojemniki oraz worki do pierwszego odbioru odpadów komunalnych muszą być dostarczone</w:t>
      </w:r>
      <w:r w:rsidR="00A75FB0">
        <w:rPr>
          <w:rFonts w:eastAsia="Times New Roman" w:cstheme="minorHAnsi"/>
        </w:rPr>
        <w:t xml:space="preserve"> </w:t>
      </w:r>
      <w:r w:rsidRPr="00C33D6E">
        <w:rPr>
          <w:rFonts w:eastAsia="Times New Roman" w:cstheme="minorHAnsi"/>
        </w:rPr>
        <w:t>w ilości zapewniającej funkcjonowanie systemu – dla każdego gospodarstwa w gminie Kije</w:t>
      </w:r>
      <w:r w:rsidR="005263BD">
        <w:rPr>
          <w:rFonts w:eastAsia="Times New Roman" w:cstheme="minorHAnsi"/>
        </w:rPr>
        <w:t xml:space="preserve"> </w:t>
      </w:r>
      <w:r w:rsidRPr="00C33D6E">
        <w:rPr>
          <w:rFonts w:eastAsia="Times New Roman" w:cstheme="minorHAnsi"/>
        </w:rPr>
        <w:t xml:space="preserve">w terminie do </w:t>
      </w:r>
      <w:r w:rsidRPr="00C33D6E">
        <w:rPr>
          <w:rFonts w:eastAsia="Times New Roman" w:cstheme="minorHAnsi"/>
          <w:b/>
        </w:rPr>
        <w:t xml:space="preserve">1 marca </w:t>
      </w:r>
      <w:r w:rsidR="005263BD">
        <w:rPr>
          <w:rFonts w:eastAsia="Times New Roman" w:cstheme="minorHAnsi"/>
          <w:b/>
        </w:rPr>
        <w:t>2022 r.</w:t>
      </w:r>
    </w:p>
    <w:p w14:paraId="3DC7D1CB" w14:textId="51C47089" w:rsidR="00C33D6E" w:rsidRPr="005263BD" w:rsidRDefault="00C33D6E" w:rsidP="005263BD">
      <w:pPr>
        <w:widowControl w:val="0"/>
        <w:suppressAutoHyphens/>
        <w:autoSpaceDE w:val="0"/>
        <w:spacing w:after="120" w:line="276" w:lineRule="auto"/>
        <w:ind w:left="1071"/>
        <w:jc w:val="both"/>
        <w:rPr>
          <w:rFonts w:eastAsia="Times New Roman" w:cstheme="minorHAnsi"/>
          <w:i/>
        </w:rPr>
      </w:pPr>
      <w:r w:rsidRPr="00851B81">
        <w:rPr>
          <w:rFonts w:eastAsia="Times New Roman" w:cstheme="minorHAnsi"/>
          <w:i/>
        </w:rPr>
        <w:t>Szczegółowy opis przedmiotu zamówienia, zawierający orientacyjną ilość nieruchomości położonych na terenie gminy Kije oraz pozostałe miejsca odbioru odpadów, z których Wykonawca będzie odbierał odpady komunalne zawarty jest w</w:t>
      </w:r>
      <w:r w:rsidRPr="00851B81">
        <w:rPr>
          <w:rFonts w:eastAsia="Times New Roman" w:cstheme="minorHAnsi"/>
          <w:b/>
          <w:bCs/>
          <w:i/>
        </w:rPr>
        <w:t xml:space="preserve"> </w:t>
      </w:r>
      <w:r w:rsidRPr="00851B81">
        <w:rPr>
          <w:rFonts w:eastAsia="Times New Roman" w:cstheme="minorHAnsi"/>
          <w:bCs/>
          <w:i/>
        </w:rPr>
        <w:t xml:space="preserve">załączniku nr </w:t>
      </w:r>
      <w:r w:rsidR="00821825">
        <w:rPr>
          <w:rFonts w:eastAsia="Times New Roman" w:cstheme="minorHAnsi"/>
          <w:bCs/>
          <w:i/>
        </w:rPr>
        <w:t>9</w:t>
      </w:r>
      <w:r w:rsidR="00A75FB0" w:rsidRPr="00851B81">
        <w:rPr>
          <w:rFonts w:eastAsia="Times New Roman" w:cstheme="minorHAnsi"/>
          <w:b/>
          <w:bCs/>
          <w:i/>
        </w:rPr>
        <w:t xml:space="preserve"> </w:t>
      </w:r>
      <w:r w:rsidRPr="00851B81">
        <w:rPr>
          <w:rFonts w:eastAsia="Times New Roman" w:cstheme="minorHAnsi"/>
          <w:i/>
        </w:rPr>
        <w:t xml:space="preserve">do </w:t>
      </w:r>
      <w:r w:rsidR="00E41854" w:rsidRPr="00851B81">
        <w:rPr>
          <w:rFonts w:eastAsia="Times New Roman" w:cstheme="minorHAnsi"/>
          <w:i/>
        </w:rPr>
        <w:t>SWZ</w:t>
      </w:r>
      <w:r w:rsidRPr="00851B81">
        <w:rPr>
          <w:rFonts w:eastAsia="Times New Roman" w:cstheme="minorHAnsi"/>
          <w:i/>
        </w:rPr>
        <w:t xml:space="preserve"> stanowiącym integralną część niniejszej </w:t>
      </w:r>
      <w:r w:rsidR="00EF4163" w:rsidRPr="00851B81">
        <w:rPr>
          <w:rFonts w:eastAsia="Times New Roman" w:cstheme="minorHAnsi"/>
          <w:i/>
        </w:rPr>
        <w:t>SWZ</w:t>
      </w:r>
      <w:r w:rsidRPr="00851B81">
        <w:rPr>
          <w:rFonts w:eastAsia="Times New Roman" w:cstheme="minorHAnsi"/>
          <w:i/>
        </w:rPr>
        <w:t>.</w:t>
      </w:r>
    </w:p>
    <w:p w14:paraId="35C83043" w14:textId="315FCFE5" w:rsidR="00C33D6E" w:rsidRPr="00C33D6E" w:rsidRDefault="00C33D6E" w:rsidP="005263BD">
      <w:pPr>
        <w:pStyle w:val="Akapitzlist"/>
        <w:widowControl w:val="0"/>
        <w:numPr>
          <w:ilvl w:val="0"/>
          <w:numId w:val="9"/>
        </w:numPr>
        <w:suppressAutoHyphens/>
        <w:autoSpaceDE w:val="0"/>
        <w:spacing w:after="120" w:line="276" w:lineRule="auto"/>
        <w:contextualSpacing w:val="0"/>
        <w:jc w:val="both"/>
        <w:rPr>
          <w:rFonts w:eastAsia="Times New Roman" w:cstheme="minorHAnsi"/>
        </w:rPr>
      </w:pPr>
      <w:r w:rsidRPr="00C33D6E">
        <w:rPr>
          <w:rFonts w:eastAsia="Times New Roman" w:cstheme="minorHAnsi"/>
        </w:rPr>
        <w:t>Na terenie Gminy obowiązywać będzie mieszany system zbiórki odpadów komunalnych:</w:t>
      </w:r>
    </w:p>
    <w:p w14:paraId="5BF05A2C" w14:textId="58647CCC" w:rsidR="00C33D6E" w:rsidRPr="005263BD" w:rsidRDefault="00C33D6E" w:rsidP="00575BC1">
      <w:pPr>
        <w:pStyle w:val="Akapitzlist"/>
        <w:widowControl w:val="0"/>
        <w:numPr>
          <w:ilvl w:val="0"/>
          <w:numId w:val="67"/>
        </w:numPr>
        <w:autoSpaceDE w:val="0"/>
        <w:spacing w:after="120" w:line="276" w:lineRule="auto"/>
        <w:contextualSpacing w:val="0"/>
        <w:jc w:val="both"/>
        <w:rPr>
          <w:rFonts w:eastAsia="Times New Roman" w:cstheme="minorHAnsi"/>
          <w:color w:val="FF0000"/>
        </w:rPr>
      </w:pPr>
      <w:r w:rsidRPr="005263BD">
        <w:rPr>
          <w:rFonts w:eastAsia="Times New Roman" w:cstheme="minorHAnsi"/>
        </w:rPr>
        <w:t>niesegregowane (zmieszane) odpady komunalne od właścicieli nieruchomości zamieszkałych odbierane będą</w:t>
      </w:r>
      <w:r w:rsidR="00A75FB0" w:rsidRPr="005263BD">
        <w:rPr>
          <w:rFonts w:eastAsia="Times New Roman" w:cstheme="minorHAnsi"/>
        </w:rPr>
        <w:t xml:space="preserve"> </w:t>
      </w:r>
      <w:r w:rsidRPr="005263BD">
        <w:rPr>
          <w:rFonts w:eastAsia="Times New Roman" w:cstheme="minorHAnsi"/>
        </w:rPr>
        <w:t>z worków, które Wykonawca zapewni lub z pojemników będących własnością mieszkańców, z nieruchomości niezamieszkałych z pojemników</w:t>
      </w:r>
      <w:r w:rsidRPr="005263BD">
        <w:rPr>
          <w:rFonts w:eastAsia="Times New Roman" w:cstheme="minorHAnsi"/>
          <w:color w:val="FF0000"/>
        </w:rPr>
        <w:t>,</w:t>
      </w:r>
    </w:p>
    <w:p w14:paraId="2EC0300A" w14:textId="28F0FE61" w:rsidR="00C33D6E" w:rsidRPr="005263BD" w:rsidRDefault="00C33D6E" w:rsidP="00575BC1">
      <w:pPr>
        <w:pStyle w:val="Akapitzlist"/>
        <w:widowControl w:val="0"/>
        <w:numPr>
          <w:ilvl w:val="0"/>
          <w:numId w:val="67"/>
        </w:numPr>
        <w:autoSpaceDE w:val="0"/>
        <w:spacing w:after="120" w:line="276" w:lineRule="auto"/>
        <w:contextualSpacing w:val="0"/>
        <w:jc w:val="both"/>
        <w:rPr>
          <w:rFonts w:eastAsia="Times New Roman" w:cstheme="minorHAnsi"/>
        </w:rPr>
      </w:pPr>
      <w:r w:rsidRPr="005263BD">
        <w:rPr>
          <w:rFonts w:eastAsia="Times New Roman" w:cstheme="minorHAnsi"/>
        </w:rPr>
        <w:t>wykonawca w ramach zaoferowanej ceny zapewni pojemniki dla nieruchomości niezamieszkałych</w:t>
      </w:r>
      <w:r w:rsidR="00A75FB0" w:rsidRPr="005263BD">
        <w:rPr>
          <w:rFonts w:eastAsia="Times New Roman" w:cstheme="minorHAnsi"/>
        </w:rPr>
        <w:t xml:space="preserve"> </w:t>
      </w:r>
      <w:r w:rsidRPr="005263BD">
        <w:rPr>
          <w:rFonts w:eastAsia="Times New Roman" w:cstheme="minorHAnsi"/>
        </w:rPr>
        <w:t>z tworzywa sztucznego</w:t>
      </w:r>
      <w:r w:rsidR="005263BD">
        <w:rPr>
          <w:rFonts w:eastAsia="Times New Roman" w:cstheme="minorHAnsi"/>
        </w:rPr>
        <w:t xml:space="preserve"> </w:t>
      </w:r>
      <w:r w:rsidRPr="005263BD">
        <w:rPr>
          <w:rFonts w:eastAsia="Times New Roman" w:cstheme="minorHAnsi"/>
        </w:rPr>
        <w:t>o</w:t>
      </w:r>
      <w:r w:rsidR="00A75FB0" w:rsidRPr="005263BD">
        <w:rPr>
          <w:rFonts w:eastAsia="Times New Roman" w:cstheme="minorHAnsi"/>
        </w:rPr>
        <w:t xml:space="preserve"> </w:t>
      </w:r>
      <w:r w:rsidRPr="005263BD">
        <w:rPr>
          <w:rFonts w:eastAsia="Times New Roman" w:cstheme="minorHAnsi"/>
        </w:rPr>
        <w:t>pojemności 110</w:t>
      </w:r>
      <w:r w:rsidR="005263BD">
        <w:rPr>
          <w:rFonts w:eastAsia="Times New Roman" w:cstheme="minorHAnsi"/>
        </w:rPr>
        <w:t>l</w:t>
      </w:r>
      <w:r w:rsidRPr="005263BD">
        <w:rPr>
          <w:rFonts w:eastAsia="Times New Roman" w:cstheme="minorHAnsi"/>
        </w:rPr>
        <w:t>, 240</w:t>
      </w:r>
      <w:r w:rsidR="005263BD">
        <w:rPr>
          <w:rFonts w:eastAsia="Times New Roman" w:cstheme="minorHAnsi"/>
        </w:rPr>
        <w:t>l, 1100l</w:t>
      </w:r>
      <w:r w:rsidRPr="005263BD">
        <w:rPr>
          <w:rFonts w:eastAsia="Times New Roman" w:cstheme="minorHAnsi"/>
        </w:rPr>
        <w:t>, KP7 na odpady zmieszane oraz</w:t>
      </w:r>
      <w:r w:rsidR="00A75FB0" w:rsidRPr="005263BD">
        <w:rPr>
          <w:rFonts w:eastAsia="Times New Roman" w:cstheme="minorHAnsi"/>
        </w:rPr>
        <w:t xml:space="preserve"> </w:t>
      </w:r>
      <w:r w:rsidRPr="005263BD">
        <w:rPr>
          <w:rFonts w:eastAsia="Times New Roman" w:cstheme="minorHAnsi"/>
        </w:rPr>
        <w:t>pochodzące z selektywnej zbiórki (pojemniki w kolorze żółtym</w:t>
      </w:r>
      <w:r w:rsidRPr="005263BD">
        <w:rPr>
          <w:rFonts w:cstheme="minorHAnsi"/>
        </w:rPr>
        <w:t xml:space="preserve"> </w:t>
      </w:r>
      <w:r w:rsidRPr="005263BD">
        <w:rPr>
          <w:rFonts w:eastAsia="Times New Roman" w:cstheme="minorHAnsi"/>
        </w:rPr>
        <w:t>na</w:t>
      </w:r>
      <w:r w:rsidR="00A75FB0" w:rsidRPr="005263BD">
        <w:rPr>
          <w:rFonts w:eastAsia="Times New Roman" w:cstheme="minorHAnsi"/>
        </w:rPr>
        <w:t xml:space="preserve"> </w:t>
      </w:r>
      <w:r w:rsidRPr="005263BD">
        <w:rPr>
          <w:rFonts w:eastAsia="Times New Roman" w:cstheme="minorHAnsi"/>
        </w:rPr>
        <w:t>gromadzone łącznie: metal, tworzywa sztucz</w:t>
      </w:r>
      <w:r w:rsidR="005263BD">
        <w:rPr>
          <w:rFonts w:eastAsia="Times New Roman" w:cstheme="minorHAnsi"/>
        </w:rPr>
        <w:t>ne, opakowania wielomateriałowe</w:t>
      </w:r>
      <w:r w:rsidRPr="005263BD">
        <w:rPr>
          <w:rFonts w:eastAsia="Times New Roman" w:cstheme="minorHAnsi"/>
        </w:rPr>
        <w:t>),</w:t>
      </w:r>
    </w:p>
    <w:p w14:paraId="1DFFB23F" w14:textId="3F9A9F3D" w:rsidR="00C33D6E" w:rsidRPr="005263BD" w:rsidRDefault="00C33D6E" w:rsidP="00575BC1">
      <w:pPr>
        <w:pStyle w:val="Akapitzlist"/>
        <w:widowControl w:val="0"/>
        <w:numPr>
          <w:ilvl w:val="0"/>
          <w:numId w:val="67"/>
        </w:numPr>
        <w:autoSpaceDE w:val="0"/>
        <w:spacing w:after="120" w:line="276" w:lineRule="auto"/>
        <w:contextualSpacing w:val="0"/>
        <w:jc w:val="both"/>
        <w:rPr>
          <w:rFonts w:eastAsia="Times New Roman" w:cstheme="minorHAnsi"/>
        </w:rPr>
      </w:pPr>
      <w:r w:rsidRPr="005263BD">
        <w:rPr>
          <w:rFonts w:eastAsia="Times New Roman" w:cstheme="minorHAnsi"/>
        </w:rPr>
        <w:t xml:space="preserve">niesegregowane (zmieszane) odpady komunalne z obiektów wskazanych przez Gminę </w:t>
      </w:r>
      <w:r w:rsidR="005263BD">
        <w:rPr>
          <w:rFonts w:eastAsia="Times New Roman" w:cstheme="minorHAnsi"/>
        </w:rPr>
        <w:t xml:space="preserve">Kije </w:t>
      </w:r>
      <w:r w:rsidRPr="005263BD">
        <w:rPr>
          <w:rFonts w:eastAsia="Times New Roman" w:cstheme="minorHAnsi"/>
        </w:rPr>
        <w:t xml:space="preserve">odbierane będą z pojemników z pojemników o </w:t>
      </w:r>
      <w:r w:rsidR="005263BD">
        <w:rPr>
          <w:rFonts w:eastAsia="Times New Roman" w:cstheme="minorHAnsi"/>
        </w:rPr>
        <w:t>pojemności 110l oraz 240l, 1100l</w:t>
      </w:r>
      <w:r w:rsidRPr="005263BD">
        <w:rPr>
          <w:rFonts w:eastAsia="Times New Roman" w:cstheme="minorHAnsi"/>
        </w:rPr>
        <w:t xml:space="preserve"> z tworzywa sztucznego,</w:t>
      </w:r>
      <w:r w:rsidR="00A75FB0" w:rsidRPr="005263BD">
        <w:rPr>
          <w:rFonts w:eastAsia="Times New Roman" w:cstheme="minorHAnsi"/>
        </w:rPr>
        <w:t xml:space="preserve"> </w:t>
      </w:r>
      <w:r w:rsidRPr="005263BD">
        <w:rPr>
          <w:rFonts w:eastAsia="Times New Roman" w:cstheme="minorHAnsi"/>
        </w:rPr>
        <w:t>w kolorze czarnym lub z widocznym oznakowaniem oraz</w:t>
      </w:r>
      <w:r w:rsidR="00A75FB0" w:rsidRPr="005263BD">
        <w:rPr>
          <w:rFonts w:eastAsia="Times New Roman" w:cstheme="minorHAnsi"/>
        </w:rPr>
        <w:t xml:space="preserve"> </w:t>
      </w:r>
      <w:r w:rsidRPr="005263BD">
        <w:rPr>
          <w:rFonts w:eastAsia="Times New Roman" w:cstheme="minorHAnsi"/>
        </w:rPr>
        <w:t>z kontenerów KP7,</w:t>
      </w:r>
      <w:r w:rsidR="00A75FB0" w:rsidRPr="005263BD">
        <w:rPr>
          <w:rFonts w:eastAsia="Times New Roman" w:cstheme="minorHAnsi"/>
        </w:rPr>
        <w:t xml:space="preserve"> </w:t>
      </w:r>
      <w:r w:rsidRPr="005263BD">
        <w:rPr>
          <w:rFonts w:eastAsia="Times New Roman" w:cstheme="minorHAnsi"/>
        </w:rPr>
        <w:t xml:space="preserve">które wykonawca </w:t>
      </w:r>
      <w:r w:rsidR="005263BD" w:rsidRPr="005263BD">
        <w:rPr>
          <w:rFonts w:eastAsia="Times New Roman" w:cstheme="minorHAnsi"/>
        </w:rPr>
        <w:t xml:space="preserve">zapewni </w:t>
      </w:r>
      <w:r w:rsidRPr="005263BD">
        <w:rPr>
          <w:rFonts w:eastAsia="Times New Roman" w:cstheme="minorHAnsi"/>
        </w:rPr>
        <w:t xml:space="preserve">w ramach zaoferowanej ceny, </w:t>
      </w:r>
    </w:p>
    <w:p w14:paraId="7565E0B8" w14:textId="53E48488" w:rsidR="00C33D6E" w:rsidRPr="005263BD" w:rsidRDefault="00C33D6E" w:rsidP="00575BC1">
      <w:pPr>
        <w:pStyle w:val="Akapitzlist"/>
        <w:widowControl w:val="0"/>
        <w:numPr>
          <w:ilvl w:val="0"/>
          <w:numId w:val="67"/>
        </w:numPr>
        <w:autoSpaceDE w:val="0"/>
        <w:spacing w:after="120" w:line="276" w:lineRule="auto"/>
        <w:contextualSpacing w:val="0"/>
        <w:jc w:val="both"/>
        <w:rPr>
          <w:rFonts w:eastAsia="Times New Roman" w:cstheme="minorHAnsi"/>
        </w:rPr>
      </w:pPr>
      <w:r w:rsidRPr="005263BD">
        <w:rPr>
          <w:rFonts w:eastAsia="Times New Roman" w:cstheme="minorHAnsi"/>
        </w:rPr>
        <w:t>Zamawiający informuje, że z zebranych deklaracji od właścicieli nieruchomości 99% z nich zadeklarowało się do selektywnej zbiórki odpadów.</w:t>
      </w:r>
    </w:p>
    <w:p w14:paraId="606AD7C5" w14:textId="00BD3ED6" w:rsidR="00C33D6E" w:rsidRPr="005263BD" w:rsidRDefault="00C33D6E" w:rsidP="00575BC1">
      <w:pPr>
        <w:pStyle w:val="Akapitzlist"/>
        <w:widowControl w:val="0"/>
        <w:numPr>
          <w:ilvl w:val="0"/>
          <w:numId w:val="67"/>
        </w:numPr>
        <w:autoSpaceDE w:val="0"/>
        <w:spacing w:after="120" w:line="276" w:lineRule="auto"/>
        <w:contextualSpacing w:val="0"/>
        <w:jc w:val="both"/>
        <w:rPr>
          <w:rFonts w:eastAsia="Times New Roman" w:cstheme="minorHAnsi"/>
        </w:rPr>
      </w:pPr>
      <w:r w:rsidRPr="005263BD">
        <w:rPr>
          <w:rFonts w:eastAsia="Times New Roman" w:cstheme="minorHAnsi"/>
        </w:rPr>
        <w:t xml:space="preserve">częstotliwość odbioru i wywozu odpadów komunalnych zmieszanych i pochodzących z selektywnej zbiórki będzie odbywać się zgodnie z harmonogramem sporządzonym przez </w:t>
      </w:r>
      <w:r w:rsidRPr="005263BD">
        <w:rPr>
          <w:rFonts w:eastAsia="Times New Roman" w:cstheme="minorHAnsi"/>
        </w:rPr>
        <w:lastRenderedPageBreak/>
        <w:t xml:space="preserve">Wykonawcę i zatwierdzonym przez Zamawiającego. </w:t>
      </w:r>
    </w:p>
    <w:p w14:paraId="535028BB" w14:textId="77777777" w:rsidR="005263BD" w:rsidRDefault="005263BD" w:rsidP="00575BC1">
      <w:pPr>
        <w:pStyle w:val="Akapitzlist"/>
        <w:widowControl w:val="0"/>
        <w:numPr>
          <w:ilvl w:val="0"/>
          <w:numId w:val="67"/>
        </w:numPr>
        <w:autoSpaceDE w:val="0"/>
        <w:spacing w:after="120" w:line="276" w:lineRule="auto"/>
        <w:contextualSpacing w:val="0"/>
        <w:jc w:val="both"/>
        <w:rPr>
          <w:rFonts w:eastAsia="Times New Roman" w:cstheme="minorHAnsi"/>
        </w:rPr>
      </w:pPr>
      <w:r>
        <w:rPr>
          <w:rFonts w:eastAsia="Times New Roman" w:cstheme="minorHAnsi"/>
        </w:rPr>
        <w:t>w</w:t>
      </w:r>
      <w:r w:rsidR="00C33D6E" w:rsidRPr="005263BD">
        <w:rPr>
          <w:rFonts w:eastAsia="Times New Roman" w:cstheme="minorHAnsi"/>
        </w:rPr>
        <w:t xml:space="preserve"> ramach zaoferowanej ceny Wykonawca dokona opłaty za przekazane odpady do </w:t>
      </w:r>
      <w:r w:rsidR="00C33D6E" w:rsidRPr="005263BD">
        <w:rPr>
          <w:rFonts w:cstheme="minorHAnsi"/>
        </w:rPr>
        <w:t>instalacji przetwarzania odpadów komunalnych</w:t>
      </w:r>
      <w:r w:rsidR="00A75FB0" w:rsidRPr="005263BD">
        <w:rPr>
          <w:rFonts w:eastAsia="Times New Roman" w:cstheme="minorHAnsi"/>
        </w:rPr>
        <w:t xml:space="preserve"> </w:t>
      </w:r>
      <w:r w:rsidR="00C33D6E" w:rsidRPr="005263BD">
        <w:rPr>
          <w:rFonts w:eastAsia="Times New Roman" w:cstheme="minorHAnsi"/>
        </w:rPr>
        <w:t>wg ustalonych opłat dla składowiska.</w:t>
      </w:r>
      <w:r w:rsidR="00A75FB0" w:rsidRPr="005263BD">
        <w:rPr>
          <w:rFonts w:eastAsia="Times New Roman" w:cstheme="minorHAnsi"/>
        </w:rPr>
        <w:t xml:space="preserve"> </w:t>
      </w:r>
    </w:p>
    <w:p w14:paraId="66CDBB11" w14:textId="51C42E0E" w:rsidR="00C33D6E" w:rsidRPr="005263BD" w:rsidRDefault="005263BD" w:rsidP="005263BD">
      <w:pPr>
        <w:pStyle w:val="Akapitzlist"/>
        <w:widowControl w:val="0"/>
        <w:numPr>
          <w:ilvl w:val="0"/>
          <w:numId w:val="9"/>
        </w:numPr>
        <w:autoSpaceDE w:val="0"/>
        <w:spacing w:after="120" w:line="276" w:lineRule="auto"/>
        <w:contextualSpacing w:val="0"/>
        <w:jc w:val="both"/>
        <w:rPr>
          <w:rFonts w:eastAsia="Times New Roman" w:cstheme="minorHAnsi"/>
        </w:rPr>
      </w:pPr>
      <w:r w:rsidRPr="005263BD">
        <w:rPr>
          <w:rFonts w:eastAsia="Times New Roman" w:cstheme="minorHAnsi"/>
          <w:u w:val="single"/>
        </w:rPr>
        <w:t>W ramach zamówienia Zamawiający zobowiązany będzie do</w:t>
      </w:r>
      <w:r w:rsidR="00C33D6E" w:rsidRPr="005263BD">
        <w:rPr>
          <w:rFonts w:eastAsia="Times New Roman" w:cstheme="minorHAnsi"/>
        </w:rPr>
        <w:t>:</w:t>
      </w:r>
    </w:p>
    <w:p w14:paraId="5ACA5052" w14:textId="3875B0B4" w:rsidR="00C33D6E" w:rsidRPr="005263BD" w:rsidRDefault="005263BD" w:rsidP="00575BC1">
      <w:pPr>
        <w:pStyle w:val="Akapitzlist"/>
        <w:widowControl w:val="0"/>
        <w:numPr>
          <w:ilvl w:val="0"/>
          <w:numId w:val="68"/>
        </w:numPr>
        <w:suppressAutoHyphens/>
        <w:autoSpaceDE w:val="0"/>
        <w:spacing w:after="120" w:line="276" w:lineRule="auto"/>
        <w:ind w:left="1071" w:hanging="357"/>
        <w:contextualSpacing w:val="0"/>
        <w:jc w:val="both"/>
        <w:rPr>
          <w:rFonts w:eastAsia="Times New Roman" w:cstheme="minorHAnsi"/>
        </w:rPr>
      </w:pPr>
      <w:r>
        <w:rPr>
          <w:rFonts w:eastAsia="Times New Roman" w:cstheme="minorHAnsi"/>
        </w:rPr>
        <w:t>pr</w:t>
      </w:r>
      <w:r w:rsidR="00C33D6E" w:rsidRPr="005263BD">
        <w:rPr>
          <w:rFonts w:eastAsia="Times New Roman" w:cstheme="minorHAnsi"/>
        </w:rPr>
        <w:t>zekazania z dniem podpisania umowy – szczegółowego wykazu adresów nieruchomości objętych umową odbioru odpadów,</w:t>
      </w:r>
    </w:p>
    <w:p w14:paraId="1E782F96" w14:textId="68E051C5" w:rsidR="00C33D6E" w:rsidRPr="005263BD" w:rsidRDefault="005263BD" w:rsidP="00575BC1">
      <w:pPr>
        <w:pStyle w:val="Akapitzlist"/>
        <w:widowControl w:val="0"/>
        <w:numPr>
          <w:ilvl w:val="0"/>
          <w:numId w:val="68"/>
        </w:numPr>
        <w:suppressAutoHyphens/>
        <w:autoSpaceDE w:val="0"/>
        <w:spacing w:after="120" w:line="276" w:lineRule="auto"/>
        <w:ind w:left="1071" w:hanging="357"/>
        <w:contextualSpacing w:val="0"/>
        <w:jc w:val="both"/>
        <w:rPr>
          <w:rFonts w:eastAsia="Times New Roman" w:cstheme="minorHAnsi"/>
        </w:rPr>
      </w:pPr>
      <w:r>
        <w:rPr>
          <w:rFonts w:eastAsia="Times New Roman" w:cstheme="minorHAnsi"/>
        </w:rPr>
        <w:t>z</w:t>
      </w:r>
      <w:r w:rsidR="00C33D6E" w:rsidRPr="005263BD">
        <w:rPr>
          <w:rFonts w:eastAsia="Times New Roman" w:cstheme="minorHAnsi"/>
        </w:rPr>
        <w:t>apewnienia nadzoru jakościowego nad prawidłowością świadczonych usług przez Wykonawcę,</w:t>
      </w:r>
    </w:p>
    <w:p w14:paraId="67979D30" w14:textId="2A2AD98E" w:rsidR="00C33D6E" w:rsidRPr="005263BD" w:rsidRDefault="005263BD" w:rsidP="00575BC1">
      <w:pPr>
        <w:pStyle w:val="Akapitzlist"/>
        <w:widowControl w:val="0"/>
        <w:numPr>
          <w:ilvl w:val="0"/>
          <w:numId w:val="68"/>
        </w:numPr>
        <w:tabs>
          <w:tab w:val="left" w:pos="709"/>
        </w:tabs>
        <w:suppressAutoHyphens/>
        <w:autoSpaceDE w:val="0"/>
        <w:spacing w:after="120" w:line="276" w:lineRule="auto"/>
        <w:ind w:left="1071" w:hanging="357"/>
        <w:contextualSpacing w:val="0"/>
        <w:jc w:val="both"/>
        <w:rPr>
          <w:rFonts w:eastAsia="Times New Roman" w:cstheme="minorHAnsi"/>
        </w:rPr>
      </w:pPr>
      <w:r>
        <w:rPr>
          <w:rFonts w:eastAsia="Times New Roman" w:cstheme="minorHAnsi"/>
        </w:rPr>
        <w:t>i</w:t>
      </w:r>
      <w:r w:rsidR="00C33D6E" w:rsidRPr="005263BD">
        <w:rPr>
          <w:rFonts w:eastAsia="Times New Roman" w:cstheme="minorHAnsi"/>
        </w:rPr>
        <w:t>nformowania Wykonawcy o ewentualnych zmianach mających wpływ na warunki świadczenia</w:t>
      </w:r>
      <w:r w:rsidRPr="005263BD">
        <w:rPr>
          <w:rFonts w:eastAsia="Times New Roman" w:cstheme="minorHAnsi"/>
        </w:rPr>
        <w:t xml:space="preserve"> </w:t>
      </w:r>
      <w:r w:rsidR="00C33D6E" w:rsidRPr="005263BD">
        <w:rPr>
          <w:rFonts w:eastAsia="Times New Roman" w:cstheme="minorHAnsi"/>
        </w:rPr>
        <w:t>usługi,</w:t>
      </w:r>
    </w:p>
    <w:p w14:paraId="3E761ACC" w14:textId="279106D5" w:rsidR="00C33D6E" w:rsidRPr="005263BD" w:rsidRDefault="005263BD" w:rsidP="00575BC1">
      <w:pPr>
        <w:pStyle w:val="Akapitzlist"/>
        <w:widowControl w:val="0"/>
        <w:numPr>
          <w:ilvl w:val="0"/>
          <w:numId w:val="68"/>
        </w:numPr>
        <w:suppressAutoHyphens/>
        <w:autoSpaceDE w:val="0"/>
        <w:spacing w:after="120" w:line="276" w:lineRule="auto"/>
        <w:ind w:left="1071" w:hanging="357"/>
        <w:contextualSpacing w:val="0"/>
        <w:jc w:val="both"/>
        <w:rPr>
          <w:rFonts w:eastAsia="Times New Roman" w:cstheme="minorHAnsi"/>
        </w:rPr>
      </w:pPr>
      <w:r>
        <w:rPr>
          <w:rFonts w:eastAsia="Times New Roman" w:cstheme="minorHAnsi"/>
        </w:rPr>
        <w:t>p</w:t>
      </w:r>
      <w:r w:rsidR="00C33D6E" w:rsidRPr="005263BD">
        <w:rPr>
          <w:rFonts w:eastAsia="Times New Roman" w:cstheme="minorHAnsi"/>
        </w:rPr>
        <w:t>rzyjmowania miesięcznych rozliczeń i dokonania zapłaty za wystawione faktury przez Wykonawcę w terminach ich płatności,</w:t>
      </w:r>
    </w:p>
    <w:p w14:paraId="0B69E01C" w14:textId="68365CBE" w:rsidR="00C33D6E" w:rsidRDefault="005263BD" w:rsidP="00575BC1">
      <w:pPr>
        <w:pStyle w:val="Akapitzlist"/>
        <w:widowControl w:val="0"/>
        <w:numPr>
          <w:ilvl w:val="0"/>
          <w:numId w:val="68"/>
        </w:numPr>
        <w:suppressAutoHyphens/>
        <w:autoSpaceDE w:val="0"/>
        <w:spacing w:after="120" w:line="276" w:lineRule="auto"/>
        <w:ind w:left="1071" w:hanging="357"/>
        <w:contextualSpacing w:val="0"/>
        <w:jc w:val="both"/>
        <w:rPr>
          <w:rFonts w:eastAsia="Times New Roman" w:cstheme="minorHAnsi"/>
        </w:rPr>
      </w:pPr>
      <w:r>
        <w:rPr>
          <w:rFonts w:eastAsia="Times New Roman" w:cstheme="minorHAnsi"/>
        </w:rPr>
        <w:t>p</w:t>
      </w:r>
      <w:r w:rsidR="00C33D6E" w:rsidRPr="005263BD">
        <w:rPr>
          <w:rFonts w:eastAsia="Times New Roman" w:cstheme="minorHAnsi"/>
        </w:rPr>
        <w:t>ublikowania na stronie internetowej Zamawiającego uzgodnionych i zatwierdzonych harmonogra</w:t>
      </w:r>
      <w:r>
        <w:rPr>
          <w:rFonts w:eastAsia="Times New Roman" w:cstheme="minorHAnsi"/>
        </w:rPr>
        <w:t>mów odbioru odpadów komunalnych.</w:t>
      </w:r>
    </w:p>
    <w:p w14:paraId="256E7BA3" w14:textId="53B61843" w:rsidR="005263BD" w:rsidRPr="005263BD" w:rsidRDefault="005263BD" w:rsidP="005263BD">
      <w:pPr>
        <w:pStyle w:val="Akapitzlist"/>
        <w:widowControl w:val="0"/>
        <w:numPr>
          <w:ilvl w:val="0"/>
          <w:numId w:val="9"/>
        </w:numPr>
        <w:autoSpaceDE w:val="0"/>
        <w:spacing w:after="120" w:line="276" w:lineRule="auto"/>
        <w:contextualSpacing w:val="0"/>
        <w:jc w:val="both"/>
        <w:rPr>
          <w:rFonts w:eastAsia="Times New Roman" w:cstheme="minorHAnsi"/>
        </w:rPr>
      </w:pPr>
      <w:r w:rsidRPr="005263BD">
        <w:rPr>
          <w:rFonts w:eastAsia="Times New Roman" w:cstheme="minorHAnsi"/>
          <w:u w:val="single"/>
        </w:rPr>
        <w:t>W ramach zamówienia Wykonawca zobowiązany będzie do</w:t>
      </w:r>
      <w:r w:rsidRPr="005263BD">
        <w:rPr>
          <w:rFonts w:eastAsia="Times New Roman" w:cstheme="minorHAnsi"/>
        </w:rPr>
        <w:t>:</w:t>
      </w:r>
    </w:p>
    <w:p w14:paraId="35EC9EC4" w14:textId="0BCDB55C" w:rsidR="00C33D6E" w:rsidRP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strike/>
          <w:lang w:eastAsia="pl-PL"/>
        </w:rPr>
      </w:pPr>
      <w:r w:rsidRPr="005263BD">
        <w:rPr>
          <w:rFonts w:eastAsia="TimesNewRoman" w:cstheme="minorHAnsi"/>
          <w:lang w:eastAsia="pl-PL"/>
        </w:rPr>
        <w:t>opracowania i uzgodnienia z Zamawiającym szczegółowych harmonogramów wykonywania usług, na cały czas trwania usługi, harmonogramy należy uzgodnić najpóźniej do dnia</w:t>
      </w:r>
      <w:r w:rsidR="00A75FB0" w:rsidRPr="005263BD">
        <w:rPr>
          <w:rFonts w:eastAsia="TimesNewRoman" w:cstheme="minorHAnsi"/>
          <w:lang w:eastAsia="pl-PL"/>
        </w:rPr>
        <w:t xml:space="preserve"> </w:t>
      </w:r>
      <w:r w:rsidRPr="005263BD">
        <w:rPr>
          <w:rFonts w:eastAsia="TimesNewRoman" w:cstheme="minorHAnsi"/>
          <w:b/>
          <w:lang w:eastAsia="pl-PL"/>
        </w:rPr>
        <w:t>28.02.2022 r</w:t>
      </w:r>
      <w:r w:rsidRPr="005263BD">
        <w:rPr>
          <w:rFonts w:eastAsia="TimesNewRoman" w:cstheme="minorHAnsi"/>
          <w:lang w:eastAsia="pl-PL"/>
        </w:rPr>
        <w:t>.</w:t>
      </w:r>
    </w:p>
    <w:p w14:paraId="51939BBF" w14:textId="77777777" w:rsidR="00C33D6E" w:rsidRP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 xml:space="preserve">realizowania umowy przy użyciu własnych sprzętów; sprzęt powinien spełniać wymagania wynikające z powszechnie obowiązujących przepisów prawa, w tym z Polskich Norm i aprobat technicznych polskich lub europejskich, </w:t>
      </w:r>
    </w:p>
    <w:p w14:paraId="26CAC05C" w14:textId="77777777" w:rsidR="00C33D6E" w:rsidRP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utrzymywania sprzętu wykorzystywanego do realizacji umowy w należytym stanie,</w:t>
      </w:r>
    </w:p>
    <w:p w14:paraId="4B425852" w14:textId="77777777" w:rsidR="00C33D6E" w:rsidRP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należytego i zgodnego w powszechnie obowiązującymi przepisami prawa oznaczenia sprzętów wykorzystywanych do realizacji zamówienia</w:t>
      </w:r>
    </w:p>
    <w:p w14:paraId="4B4325E5" w14:textId="77777777" w:rsidR="00C33D6E" w:rsidRP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terminowego i właściwego odbioru odpadów komunalnych z nieruchomości według ustalonych harmonogramów,</w:t>
      </w:r>
    </w:p>
    <w:p w14:paraId="6A118F71" w14:textId="77777777" w:rsidR="00C33D6E" w:rsidRP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niezwłocznego informowania Zamawiającego i właścicieli nieruchomości o zmianach harmonogramów lub niemożności dostosowania się do ich wykonania,</w:t>
      </w:r>
    </w:p>
    <w:p w14:paraId="1551DEA7"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odbioru wystawionych w workach i pojemnikach przed nieruchomości odpadów, wywozu i ich zagospodarowania zgodnie z obowiązującymi przepisami prawa – które to czynności należy wykonywać w dni powszednie od poniedziałku do soboty z zastrzeżeniami:</w:t>
      </w:r>
    </w:p>
    <w:p w14:paraId="70A68E8F" w14:textId="77777777" w:rsidR="005263BD" w:rsidRDefault="00C33D6E" w:rsidP="00575BC1">
      <w:pPr>
        <w:pStyle w:val="Akapitzlist"/>
        <w:numPr>
          <w:ilvl w:val="0"/>
          <w:numId w:val="70"/>
        </w:numPr>
        <w:autoSpaceDE w:val="0"/>
        <w:autoSpaceDN w:val="0"/>
        <w:adjustRightInd w:val="0"/>
        <w:spacing w:after="120" w:line="276" w:lineRule="auto"/>
        <w:contextualSpacing w:val="0"/>
        <w:jc w:val="both"/>
        <w:rPr>
          <w:rFonts w:eastAsia="TimesNewRoman" w:cstheme="minorHAnsi"/>
          <w:lang w:eastAsia="pl-PL"/>
        </w:rPr>
      </w:pPr>
      <w:r w:rsidRPr="005263BD">
        <w:rPr>
          <w:rFonts w:eastAsia="TimesNewRoman" w:cstheme="minorHAnsi"/>
          <w:lang w:eastAsia="pl-PL"/>
        </w:rPr>
        <w:t>nie wolno z nieruchomości do jednego samochodu zbierać jednocześnie odpadów zmieszanych lub pozostałych z segregacji i surowców wtórnych,</w:t>
      </w:r>
    </w:p>
    <w:p w14:paraId="7AEEE5B0" w14:textId="40B80859" w:rsidR="00C33D6E" w:rsidRPr="005263BD" w:rsidRDefault="00C33D6E" w:rsidP="00575BC1">
      <w:pPr>
        <w:pStyle w:val="Akapitzlist"/>
        <w:numPr>
          <w:ilvl w:val="0"/>
          <w:numId w:val="70"/>
        </w:numPr>
        <w:autoSpaceDE w:val="0"/>
        <w:autoSpaceDN w:val="0"/>
        <w:adjustRightInd w:val="0"/>
        <w:spacing w:after="120" w:line="276" w:lineRule="auto"/>
        <w:contextualSpacing w:val="0"/>
        <w:jc w:val="both"/>
        <w:rPr>
          <w:rFonts w:eastAsia="TimesNewRoman" w:cstheme="minorHAnsi"/>
          <w:lang w:eastAsia="pl-PL"/>
        </w:rPr>
      </w:pPr>
      <w:r w:rsidRPr="005263BD">
        <w:rPr>
          <w:rFonts w:eastAsia="TimesNewRoman" w:cstheme="minorHAnsi"/>
          <w:lang w:eastAsia="pl-PL"/>
        </w:rPr>
        <w:t>jeżeli odbiór odpadów segregowanych i zmieszanych następuje w tym samym czasie Wykonawca wykonuje usługę co najmniej dwoma samochodami odpowiednio oznakowanymi poprzez napisy „surowce wtórne” i „odpady komunalne”,</w:t>
      </w:r>
    </w:p>
    <w:p w14:paraId="6842368B"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lastRenderedPageBreak/>
        <w:t>po opróżnieniu pojemniki ustawić w miejscu wystawienia</w:t>
      </w:r>
      <w:r w:rsidR="00A75FB0" w:rsidRPr="005263BD">
        <w:rPr>
          <w:rFonts w:eastAsia="TimesNewRoman" w:cstheme="minorHAnsi"/>
          <w:lang w:eastAsia="pl-PL"/>
        </w:rPr>
        <w:t xml:space="preserve"> </w:t>
      </w:r>
      <w:r w:rsidRPr="005263BD">
        <w:rPr>
          <w:rFonts w:eastAsia="TimesNewRoman" w:cstheme="minorHAnsi"/>
          <w:lang w:eastAsia="pl-PL"/>
        </w:rPr>
        <w:t>i dokonać sprzątnięcia w przypadku rozsypania odpadów,</w:t>
      </w:r>
    </w:p>
    <w:p w14:paraId="10936035" w14:textId="16A33F40" w:rsidR="00C33D6E" w:rsidRPr="005263BD" w:rsidRDefault="005263BD"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z</w:t>
      </w:r>
      <w:r w:rsidR="00C33D6E" w:rsidRPr="005263BD">
        <w:rPr>
          <w:rFonts w:eastAsia="TimesNewRoman" w:cstheme="minorHAnsi"/>
          <w:lang w:eastAsia="pl-PL"/>
        </w:rPr>
        <w:t>awarcia umowy i okazania jej Zamawiającemu w zakresie przekazywania odebranych wszystkich odpadów do Instalacji Przetwarzania Odpadów Komunalnych. Odpady pochodzące z gminy Kije</w:t>
      </w:r>
      <w:r w:rsidR="00A75FB0" w:rsidRPr="005263BD">
        <w:rPr>
          <w:rFonts w:eastAsia="TimesNewRoman" w:cstheme="minorHAnsi"/>
          <w:lang w:eastAsia="pl-PL"/>
        </w:rPr>
        <w:t xml:space="preserve"> </w:t>
      </w:r>
      <w:r w:rsidR="00C33D6E" w:rsidRPr="005263BD">
        <w:rPr>
          <w:rFonts w:eastAsia="TimesNewRoman" w:cstheme="minorHAnsi"/>
          <w:lang w:eastAsia="pl-PL"/>
        </w:rPr>
        <w:t>należy zagospodarować</w:t>
      </w:r>
      <w:r w:rsidR="00A75FB0" w:rsidRPr="005263BD">
        <w:rPr>
          <w:rFonts w:eastAsia="TimesNewRoman" w:cstheme="minorHAnsi"/>
          <w:lang w:eastAsia="pl-PL"/>
        </w:rPr>
        <w:t xml:space="preserve"> </w:t>
      </w:r>
      <w:r w:rsidR="00C33D6E" w:rsidRPr="005263BD">
        <w:rPr>
          <w:rFonts w:eastAsia="TimesNewRoman" w:cstheme="minorHAnsi"/>
          <w:lang w:eastAsia="pl-PL"/>
        </w:rPr>
        <w:t>w ZGOK Sp. z o. o.</w:t>
      </w:r>
      <w:r w:rsidR="00A75FB0" w:rsidRPr="005263BD">
        <w:rPr>
          <w:rFonts w:eastAsia="TimesNewRoman" w:cstheme="minorHAnsi"/>
          <w:lang w:eastAsia="pl-PL"/>
        </w:rPr>
        <w:t xml:space="preserve"> </w:t>
      </w:r>
      <w:r w:rsidR="00C33D6E" w:rsidRPr="005263BD">
        <w:rPr>
          <w:rFonts w:eastAsia="TimesNewRoman" w:cstheme="minorHAnsi"/>
          <w:lang w:eastAsia="pl-PL"/>
        </w:rPr>
        <w:t xml:space="preserve">z siedzibą w </w:t>
      </w:r>
      <w:proofErr w:type="spellStart"/>
      <w:r w:rsidR="00C33D6E" w:rsidRPr="005263BD">
        <w:rPr>
          <w:rFonts w:eastAsia="TimesNewRoman" w:cstheme="minorHAnsi"/>
          <w:lang w:eastAsia="pl-PL"/>
        </w:rPr>
        <w:t>Rzędowie</w:t>
      </w:r>
      <w:proofErr w:type="spellEnd"/>
      <w:r w:rsidR="00C33D6E" w:rsidRPr="005263BD">
        <w:rPr>
          <w:rFonts w:eastAsia="TimesNewRoman" w:cstheme="minorHAnsi"/>
          <w:lang w:eastAsia="pl-PL"/>
        </w:rPr>
        <w:t>, z wyjątkiem odpadów,</w:t>
      </w:r>
      <w:r w:rsidR="00A75FB0" w:rsidRPr="005263BD">
        <w:rPr>
          <w:rFonts w:eastAsia="TimesNewRoman" w:cstheme="minorHAnsi"/>
          <w:lang w:eastAsia="pl-PL"/>
        </w:rPr>
        <w:t xml:space="preserve"> </w:t>
      </w:r>
      <w:r w:rsidR="00C33D6E" w:rsidRPr="005263BD">
        <w:rPr>
          <w:rFonts w:eastAsia="TimesNewRoman" w:cstheme="minorHAnsi"/>
          <w:lang w:eastAsia="pl-PL"/>
        </w:rPr>
        <w:t xml:space="preserve">które nie są przyjmowane w ZGOK W </w:t>
      </w:r>
      <w:proofErr w:type="spellStart"/>
      <w:r w:rsidR="00C33D6E" w:rsidRPr="005263BD">
        <w:rPr>
          <w:rFonts w:eastAsia="TimesNewRoman" w:cstheme="minorHAnsi"/>
          <w:lang w:eastAsia="pl-PL"/>
        </w:rPr>
        <w:t>Rzędowie</w:t>
      </w:r>
      <w:proofErr w:type="spellEnd"/>
      <w:r>
        <w:rPr>
          <w:rFonts w:eastAsia="TimesNewRoman" w:cstheme="minorHAnsi"/>
          <w:lang w:eastAsia="pl-PL"/>
        </w:rPr>
        <w:t xml:space="preserve"> </w:t>
      </w:r>
      <w:r w:rsidR="00C33D6E" w:rsidRPr="005263BD">
        <w:rPr>
          <w:rFonts w:eastAsia="TimesNewRoman" w:cstheme="minorHAnsi"/>
          <w:lang w:eastAsia="pl-PL"/>
        </w:rPr>
        <w:t>- można je zagospodarować</w:t>
      </w:r>
      <w:r w:rsidR="00A75FB0" w:rsidRPr="005263BD">
        <w:rPr>
          <w:rFonts w:eastAsia="TimesNewRoman" w:cstheme="minorHAnsi"/>
          <w:lang w:eastAsia="pl-PL"/>
        </w:rPr>
        <w:t xml:space="preserve"> </w:t>
      </w:r>
      <w:r w:rsidR="00C33D6E" w:rsidRPr="005263BD">
        <w:rPr>
          <w:rFonts w:eastAsia="TimesNewRoman" w:cstheme="minorHAnsi"/>
          <w:lang w:eastAsia="pl-PL"/>
        </w:rPr>
        <w:t>w</w:t>
      </w:r>
      <w:r w:rsidR="00A75FB0" w:rsidRPr="005263BD">
        <w:rPr>
          <w:rFonts w:eastAsia="TimesNewRoman" w:cstheme="minorHAnsi"/>
          <w:lang w:eastAsia="pl-PL"/>
        </w:rPr>
        <w:t xml:space="preserve"> </w:t>
      </w:r>
      <w:r w:rsidR="00C33D6E" w:rsidRPr="005263BD">
        <w:rPr>
          <w:rFonts w:eastAsia="TimesNewRoman" w:cstheme="minorHAnsi"/>
          <w:lang w:eastAsia="pl-PL"/>
        </w:rPr>
        <w:t xml:space="preserve">innej instalacji zgodnie </w:t>
      </w:r>
      <w:r w:rsidR="00C33D6E" w:rsidRPr="005263BD">
        <w:rPr>
          <w:rFonts w:cstheme="minorHAnsi"/>
        </w:rPr>
        <w:t>odzysku i unieszkodliwiania odpadów, zgodnie z hierarchią postępowania z odpadami, o której mowa w ustawie z dnia 14 grudnia 2012 r. o odpadach (Dz.U. z 2020 r. poz. 797 ze zm.) lub samodzielnego zagospodarowania zgodnie z przepisami;</w:t>
      </w:r>
    </w:p>
    <w:p w14:paraId="3E4D394D"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 xml:space="preserve">terminowe i właściwe przygotowanie sprawozdań wymaganych przepisami prawa </w:t>
      </w:r>
      <w:r w:rsidRPr="005263BD">
        <w:rPr>
          <w:rFonts w:eastAsia="TimesNewRoman" w:cstheme="minorHAnsi"/>
          <w:lang w:eastAsia="pl-PL"/>
        </w:rPr>
        <w:br/>
        <w:t>i przekazywanie je dla Zamawiającego,</w:t>
      </w:r>
    </w:p>
    <w:p w14:paraId="3E415D3B"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naprawić lub ponosić wg wyboru Zamawiającego koszty naprawy szkód wyrządzonych podczas wykonywania usługi wywozu odpadów komunalnych na terenie Gminy Kije (uszkodzenia chodników, ulic, obiektów małej architektury, itp.),</w:t>
      </w:r>
    </w:p>
    <w:p w14:paraId="5B4C3522"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za zawinione szkody w majątku Zamawiającego lub osób trzecich w trakcie odbioru odpadów odpowiedzialność ponosi Wykonawca,</w:t>
      </w:r>
    </w:p>
    <w:p w14:paraId="465E2F7A"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zapewnić, aby pojazdy i urządzenia wykorzystywane przy odbiorze i dowozie odpadów komunalnych były zabezpieczone przed niekontrolowanym wydostaniem się na zewnątrz odpadów, podczas ich gromadzenia, przeładunku a także transportu,</w:t>
      </w:r>
    </w:p>
    <w:p w14:paraId="4A57529E"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myć i dezynfekować pojazdy oraz urządzenia z częstotliwością gwarantującą zapewnienie im właściwego stanu sanitarnego nie rzadziej niż raz na miesiąc, a w okresie letnim nie rzadziej niż raz na 2 tygodnie,</w:t>
      </w:r>
    </w:p>
    <w:p w14:paraId="3DF6E4DE"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prowadzić dokumentację zawierającą informację o stosowanych środkach dezynfekujących oraz o częstotliwości wykonywanej dezynfekcji pojazdów i urządzeń – którą ma obowiązek przedstawić do kontroli na żądanie,</w:t>
      </w:r>
    </w:p>
    <w:p w14:paraId="6B6AE40A"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Wykonawca w trakcie realizacji zamówienia ma obowiązek prowadzenia pełnej dokumentacji wymaganej obowiązującymi w danym czasie przepisami prawa, odzwierciedleniem której będą sprawozdania,</w:t>
      </w:r>
    </w:p>
    <w:p w14:paraId="7D945ACF"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sprawozdania należy przekazać według obowiązujących przepisów prawa za pośrednictwem BDO w ustawowym terminie,</w:t>
      </w:r>
    </w:p>
    <w:p w14:paraId="1CBFC9DC" w14:textId="77777777" w:rsid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sprawozdanie winno być opatrzone datą oraz imieniem i nazwiskiem osoby go sporządzającej w imieniu Wykonawcy oraz uzyskać akceptację osoby reprezentującej Wykonawcę,</w:t>
      </w:r>
    </w:p>
    <w:p w14:paraId="431CB19E" w14:textId="77777777" w:rsidR="005263BD" w:rsidRP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NewRoman" w:cstheme="minorHAnsi"/>
          <w:lang w:eastAsia="pl-PL"/>
        </w:rPr>
        <w:t>w celu weryfikacji danych zawartych w sprawozdaniu, o którym mowa wyżej, Zamawiający może zobowiązać Wykonawcę odbierającego odpady komunalne od właścicieli nieruchomości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r w:rsidRPr="005263BD">
        <w:rPr>
          <w:rFonts w:eastAsia="Times New Roman" w:cstheme="minorHAnsi"/>
        </w:rPr>
        <w:t xml:space="preserve"> </w:t>
      </w:r>
    </w:p>
    <w:p w14:paraId="7D199148" w14:textId="77777777" w:rsidR="005263BD" w:rsidRP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 New Roman" w:cstheme="minorHAnsi"/>
        </w:rPr>
        <w:lastRenderedPageBreak/>
        <w:t>dostarczenie do gospodarstw domowych worków do selektywnej zbiórki odpadów oraz zapewnienie dodatkowych worków mieszkańcom, które będą dostępne w siedzibie</w:t>
      </w:r>
      <w:r w:rsidR="00A75FB0" w:rsidRPr="005263BD">
        <w:rPr>
          <w:rFonts w:eastAsia="Times New Roman" w:cstheme="minorHAnsi"/>
        </w:rPr>
        <w:t xml:space="preserve"> </w:t>
      </w:r>
      <w:r w:rsidRPr="005263BD">
        <w:rPr>
          <w:rFonts w:eastAsia="Times New Roman" w:cstheme="minorHAnsi"/>
        </w:rPr>
        <w:t>Gminy.</w:t>
      </w:r>
    </w:p>
    <w:p w14:paraId="30A86109" w14:textId="0D746087" w:rsidR="005263BD" w:rsidRPr="005263BD"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 New Roman" w:cstheme="minorHAnsi"/>
        </w:rPr>
        <w:t>dostarczenie</w:t>
      </w:r>
      <w:r w:rsidR="00A75FB0" w:rsidRPr="005263BD">
        <w:rPr>
          <w:rFonts w:eastAsia="Times New Roman" w:cstheme="minorHAnsi"/>
        </w:rPr>
        <w:t xml:space="preserve"> </w:t>
      </w:r>
      <w:r w:rsidRPr="005263BD">
        <w:rPr>
          <w:rFonts w:eastAsia="Times New Roman" w:cstheme="minorHAnsi"/>
        </w:rPr>
        <w:t xml:space="preserve">na czas realizacji umowy </w:t>
      </w:r>
      <w:r w:rsidRPr="005263BD">
        <w:rPr>
          <w:rFonts w:cstheme="minorHAnsi"/>
        </w:rPr>
        <w:t>pojemników z tworzywa sztucznego o pojemności</w:t>
      </w:r>
      <w:r w:rsidR="00A75FB0" w:rsidRPr="005263BD">
        <w:rPr>
          <w:rFonts w:cstheme="minorHAnsi"/>
        </w:rPr>
        <w:t xml:space="preserve"> </w:t>
      </w:r>
      <w:r w:rsidRPr="005263BD">
        <w:rPr>
          <w:rFonts w:cstheme="minorHAnsi"/>
        </w:rPr>
        <w:t>110l, 240l, 1100l / KP-7/ dla nieruchomości niezamieszkałych,</w:t>
      </w:r>
      <w:r w:rsidR="00A75FB0" w:rsidRPr="005263BD">
        <w:rPr>
          <w:rFonts w:cstheme="minorHAnsi"/>
        </w:rPr>
        <w:t xml:space="preserve"> </w:t>
      </w:r>
      <w:r w:rsidRPr="005263BD">
        <w:rPr>
          <w:rFonts w:cstheme="minorHAnsi"/>
        </w:rPr>
        <w:t xml:space="preserve">dla zamieszkałych worki. </w:t>
      </w:r>
    </w:p>
    <w:p w14:paraId="2D5CD049" w14:textId="01161E26" w:rsidR="00C33D6E" w:rsidRPr="00B47E3A" w:rsidRDefault="00C33D6E" w:rsidP="00575BC1">
      <w:pPr>
        <w:pStyle w:val="Akapitzlist"/>
        <w:numPr>
          <w:ilvl w:val="0"/>
          <w:numId w:val="69"/>
        </w:numPr>
        <w:autoSpaceDE w:val="0"/>
        <w:autoSpaceDN w:val="0"/>
        <w:adjustRightInd w:val="0"/>
        <w:spacing w:after="120" w:line="276" w:lineRule="auto"/>
        <w:ind w:left="1071" w:hanging="357"/>
        <w:contextualSpacing w:val="0"/>
        <w:jc w:val="both"/>
        <w:rPr>
          <w:rFonts w:eastAsia="TimesNewRoman" w:cstheme="minorHAnsi"/>
          <w:lang w:eastAsia="pl-PL"/>
        </w:rPr>
      </w:pPr>
      <w:r w:rsidRPr="005263BD">
        <w:rPr>
          <w:rFonts w:eastAsia="Times New Roman" w:cstheme="minorHAnsi"/>
        </w:rPr>
        <w:t>Wykonawca zobowiązany jest dostarczać w czasie trwania</w:t>
      </w:r>
      <w:r w:rsidR="00A75FB0" w:rsidRPr="005263BD">
        <w:rPr>
          <w:rFonts w:eastAsia="Times New Roman" w:cstheme="minorHAnsi"/>
        </w:rPr>
        <w:t xml:space="preserve"> </w:t>
      </w:r>
      <w:r w:rsidRPr="005263BD">
        <w:rPr>
          <w:rFonts w:eastAsia="Times New Roman" w:cstheme="minorHAnsi"/>
        </w:rPr>
        <w:t>umowy</w:t>
      </w:r>
      <w:r w:rsidR="00A75FB0" w:rsidRPr="005263BD">
        <w:rPr>
          <w:rFonts w:eastAsia="Times New Roman" w:cstheme="minorHAnsi"/>
        </w:rPr>
        <w:t xml:space="preserve"> </w:t>
      </w:r>
      <w:r w:rsidRPr="005263BD">
        <w:rPr>
          <w:rFonts w:eastAsia="Times New Roman" w:cstheme="minorHAnsi"/>
        </w:rPr>
        <w:t>worki nowym mieszkańcom, oraz pojemniki na nieruchomości niezamieszkałe, którzy złożą deklaracje o wysokości opłaty za gospodarowanie odpadami komunalnymi, nie później niż</w:t>
      </w:r>
      <w:r w:rsidR="00A75FB0" w:rsidRPr="005263BD">
        <w:rPr>
          <w:rFonts w:eastAsia="Times New Roman" w:cstheme="minorHAnsi"/>
        </w:rPr>
        <w:t xml:space="preserve"> </w:t>
      </w:r>
      <w:r w:rsidRPr="005263BD">
        <w:rPr>
          <w:rFonts w:eastAsia="Times New Roman" w:cstheme="minorHAnsi"/>
        </w:rPr>
        <w:t>14 dni od</w:t>
      </w:r>
      <w:r w:rsidR="00A75FB0" w:rsidRPr="005263BD">
        <w:rPr>
          <w:rFonts w:eastAsia="Times New Roman" w:cstheme="minorHAnsi"/>
        </w:rPr>
        <w:t xml:space="preserve"> </w:t>
      </w:r>
      <w:r w:rsidRPr="005263BD">
        <w:rPr>
          <w:rFonts w:eastAsia="Times New Roman" w:cstheme="minorHAnsi"/>
        </w:rPr>
        <w:t xml:space="preserve">wysłania zgłoszenia przez Zamawiającego. </w:t>
      </w:r>
    </w:p>
    <w:p w14:paraId="06BA4C2E" w14:textId="203CA6A8" w:rsidR="00161814" w:rsidRPr="00DB287B" w:rsidRDefault="009A6A4A" w:rsidP="00F26864">
      <w:pPr>
        <w:pStyle w:val="Akapitzlist"/>
        <w:numPr>
          <w:ilvl w:val="0"/>
          <w:numId w:val="9"/>
        </w:numPr>
        <w:spacing w:after="120" w:line="276" w:lineRule="auto"/>
        <w:contextualSpacing w:val="0"/>
        <w:jc w:val="both"/>
        <w:rPr>
          <w:rFonts w:cstheme="minorHAnsi"/>
        </w:rPr>
      </w:pPr>
      <w:r w:rsidRPr="00DB287B">
        <w:rPr>
          <w:rFonts w:cstheme="minorHAnsi"/>
        </w:rPr>
        <w:t xml:space="preserve">Zamawiający </w:t>
      </w:r>
      <w:r w:rsidR="000E20F1" w:rsidRPr="00DB287B">
        <w:rPr>
          <w:rFonts w:cstheme="minorHAnsi"/>
          <w:u w:val="single"/>
        </w:rPr>
        <w:t>nie dokonuje</w:t>
      </w:r>
      <w:r w:rsidR="000E20F1" w:rsidRPr="00DB287B">
        <w:rPr>
          <w:rFonts w:cstheme="minorHAnsi"/>
        </w:rPr>
        <w:t xml:space="preserve"> podziału zamówienia na części. Tym samym Zamawiający </w:t>
      </w:r>
      <w:r w:rsidR="000E20F1" w:rsidRPr="00DB287B">
        <w:rPr>
          <w:rFonts w:cstheme="minorHAnsi"/>
          <w:u w:val="single"/>
        </w:rPr>
        <w:t>nie dopuszcza</w:t>
      </w:r>
      <w:r w:rsidR="000E20F1" w:rsidRPr="00DB287B">
        <w:rPr>
          <w:rFonts w:cstheme="minorHAnsi"/>
        </w:rPr>
        <w:t xml:space="preserve"> składania ofert częściowych.</w:t>
      </w:r>
    </w:p>
    <w:p w14:paraId="51D23EEA" w14:textId="44C30369" w:rsidR="000E20F1" w:rsidRDefault="000E20F1" w:rsidP="000E20F1">
      <w:pPr>
        <w:pStyle w:val="Akapitzlist"/>
        <w:spacing w:after="120" w:line="276" w:lineRule="auto"/>
        <w:ind w:left="717"/>
        <w:contextualSpacing w:val="0"/>
        <w:jc w:val="both"/>
        <w:rPr>
          <w:rFonts w:cstheme="minorHAnsi"/>
        </w:rPr>
      </w:pPr>
      <w:r w:rsidRPr="00060C25">
        <w:rPr>
          <w:rFonts w:cstheme="minorHAnsi"/>
          <w:b/>
          <w:u w:val="single"/>
        </w:rPr>
        <w:t xml:space="preserve">Powody niedokonania podziału zamówienia na </w:t>
      </w:r>
      <w:r w:rsidR="00581FBC" w:rsidRPr="00060C25">
        <w:rPr>
          <w:rFonts w:cstheme="minorHAnsi"/>
          <w:b/>
          <w:u w:val="single"/>
        </w:rPr>
        <w:t>części</w:t>
      </w:r>
      <w:r w:rsidRPr="00060C25">
        <w:rPr>
          <w:rFonts w:cstheme="minorHAnsi"/>
        </w:rPr>
        <w:t>:</w:t>
      </w:r>
    </w:p>
    <w:p w14:paraId="7B6D94C4" w14:textId="06D2C527" w:rsidR="000E20F1" w:rsidRPr="00DB287B" w:rsidRDefault="00DB287B" w:rsidP="00DB287B">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xml:space="preserve">. Całość niniejszego zamówienia była dostosowana do potrzeb małych i średnich przedsiębiorstw -podział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35F01945" w14:textId="77777777" w:rsidR="00AB21F8" w:rsidRPr="007B038D" w:rsidRDefault="00581FBC" w:rsidP="00F26864">
      <w:pPr>
        <w:pStyle w:val="Akapitzlist"/>
        <w:numPr>
          <w:ilvl w:val="0"/>
          <w:numId w:val="9"/>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w:t>
      </w:r>
      <w:r w:rsidR="00AB21F8" w:rsidRPr="00405202">
        <w:rPr>
          <w:rFonts w:cstheme="minorHAnsi"/>
        </w:rPr>
        <w:t xml:space="preserve"> w przepisach art. 214 ust. 1 pkt 7 i 8 p.z.p</w:t>
      </w:r>
      <w:r w:rsidR="00AB21F8" w:rsidRPr="007B038D">
        <w:rPr>
          <w:rFonts w:cstheme="minorHAnsi"/>
        </w:rPr>
        <w:t>.</w:t>
      </w:r>
    </w:p>
    <w:p w14:paraId="48F52343" w14:textId="288B1AED" w:rsidR="00DB287B" w:rsidRPr="00DB287B" w:rsidRDefault="00DB287B" w:rsidP="00DB287B">
      <w:pPr>
        <w:pStyle w:val="Akapitzlist"/>
        <w:numPr>
          <w:ilvl w:val="0"/>
          <w:numId w:val="9"/>
        </w:numPr>
        <w:spacing w:after="120" w:line="276" w:lineRule="auto"/>
        <w:ind w:left="714" w:hanging="357"/>
        <w:contextualSpacing w:val="0"/>
        <w:jc w:val="both"/>
        <w:rPr>
          <w:rFonts w:cstheme="minorHAnsi"/>
        </w:rPr>
      </w:pPr>
      <w:r w:rsidRPr="00C874D7">
        <w:rPr>
          <w:rFonts w:cstheme="minorHAnsi"/>
        </w:rPr>
        <w:t xml:space="preserve">Zamawiający </w:t>
      </w:r>
      <w:r w:rsidRPr="00C874D7">
        <w:rPr>
          <w:rFonts w:cstheme="minorHAnsi"/>
          <w:b/>
          <w:bCs/>
          <w:u w:val="single"/>
        </w:rPr>
        <w:t>nie wymaga</w:t>
      </w:r>
      <w:r w:rsidRPr="0057222D">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57222D">
        <w:rPr>
          <w:rFonts w:cstheme="minorHAnsi"/>
          <w:b/>
          <w:u w:val="single"/>
        </w:rPr>
        <w:t>informuje o możliwości dokonania przed złożeniem oferty wizji lokalnej terenu</w:t>
      </w:r>
      <w:r w:rsidRPr="0057222D">
        <w:rPr>
          <w:rFonts w:cstheme="minorHAnsi"/>
        </w:rPr>
        <w:t xml:space="preserve">, w celu oszacowania przez Wykonawcę na jego własną odpowiedzialność, kosztów i </w:t>
      </w:r>
      <w:proofErr w:type="spellStart"/>
      <w:r w:rsidRPr="0057222D">
        <w:rPr>
          <w:rFonts w:cstheme="minorHAnsi"/>
        </w:rPr>
        <w:t>ryzyk</w:t>
      </w:r>
      <w:proofErr w:type="spellEnd"/>
      <w:r w:rsidRPr="0057222D">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7F0BA188" w14:textId="77777777" w:rsidR="00D20768" w:rsidRPr="00936677" w:rsidRDefault="00D20768" w:rsidP="00F26864">
      <w:pPr>
        <w:pStyle w:val="Akapitzlist"/>
        <w:numPr>
          <w:ilvl w:val="0"/>
          <w:numId w:val="9"/>
        </w:numPr>
        <w:spacing w:after="120" w:line="276" w:lineRule="auto"/>
        <w:contextualSpacing w:val="0"/>
        <w:jc w:val="both"/>
        <w:rPr>
          <w:rFonts w:cstheme="minorHAnsi"/>
        </w:rPr>
      </w:pPr>
      <w:r w:rsidRPr="00936677">
        <w:rPr>
          <w:rFonts w:cstheme="minorHAnsi"/>
        </w:rPr>
        <w:t xml:space="preserve">Oznaczenie przedmiotu zamówienia we Wspólnym Słowniku Zamówień (CPV): </w:t>
      </w:r>
    </w:p>
    <w:p w14:paraId="09B126CD" w14:textId="048C0E98" w:rsidR="00B47E3A" w:rsidRPr="00B47E3A" w:rsidRDefault="00B47E3A" w:rsidP="00575BC1">
      <w:pPr>
        <w:pStyle w:val="Akapitzlist"/>
        <w:numPr>
          <w:ilvl w:val="0"/>
          <w:numId w:val="11"/>
        </w:numPr>
        <w:spacing w:after="120" w:line="276" w:lineRule="auto"/>
        <w:contextualSpacing w:val="0"/>
        <w:jc w:val="both"/>
        <w:rPr>
          <w:rFonts w:cstheme="minorHAnsi"/>
        </w:rPr>
      </w:pPr>
      <w:r w:rsidRPr="00B47E3A">
        <w:lastRenderedPageBreak/>
        <w:t>90500000</w:t>
      </w:r>
      <w:r>
        <w:t>-2 - Usługi związane z odpadami,</w:t>
      </w:r>
    </w:p>
    <w:p w14:paraId="11822E4E" w14:textId="25AD4BC0" w:rsidR="00B47E3A" w:rsidRDefault="00B47E3A" w:rsidP="00575BC1">
      <w:pPr>
        <w:pStyle w:val="Akapitzlist"/>
        <w:numPr>
          <w:ilvl w:val="0"/>
          <w:numId w:val="11"/>
        </w:numPr>
        <w:spacing w:after="120" w:line="276" w:lineRule="auto"/>
        <w:contextualSpacing w:val="0"/>
        <w:jc w:val="both"/>
        <w:rPr>
          <w:rFonts w:cstheme="minorHAnsi"/>
        </w:rPr>
      </w:pPr>
      <w:r w:rsidRPr="00B47E3A">
        <w:rPr>
          <w:rFonts w:cstheme="minorHAnsi"/>
        </w:rPr>
        <w:t>905</w:t>
      </w:r>
      <w:r>
        <w:rPr>
          <w:rFonts w:cstheme="minorHAnsi"/>
        </w:rPr>
        <w:t>11000-2 - Usługi wywozu odpadów,</w:t>
      </w:r>
    </w:p>
    <w:p w14:paraId="2B2EAEBB" w14:textId="043FD873" w:rsidR="00B47E3A" w:rsidRDefault="00B47E3A" w:rsidP="00575BC1">
      <w:pPr>
        <w:pStyle w:val="Akapitzlist"/>
        <w:numPr>
          <w:ilvl w:val="0"/>
          <w:numId w:val="11"/>
        </w:numPr>
        <w:spacing w:after="120" w:line="276" w:lineRule="auto"/>
        <w:contextualSpacing w:val="0"/>
        <w:jc w:val="both"/>
        <w:rPr>
          <w:rFonts w:cstheme="minorHAnsi"/>
        </w:rPr>
      </w:pPr>
      <w:r w:rsidRPr="00B47E3A">
        <w:rPr>
          <w:rFonts w:cstheme="minorHAnsi"/>
        </w:rPr>
        <w:t>90512000-9 - Usługi transportu odpadów</w:t>
      </w:r>
      <w:r>
        <w:rPr>
          <w:rFonts w:cstheme="minorHAnsi"/>
        </w:rPr>
        <w:t>,</w:t>
      </w:r>
    </w:p>
    <w:p w14:paraId="2109F198" w14:textId="205F6322" w:rsidR="00B47E3A" w:rsidRDefault="00B47E3A" w:rsidP="00575BC1">
      <w:pPr>
        <w:pStyle w:val="Akapitzlist"/>
        <w:numPr>
          <w:ilvl w:val="0"/>
          <w:numId w:val="11"/>
        </w:numPr>
        <w:spacing w:after="120" w:line="276" w:lineRule="auto"/>
        <w:contextualSpacing w:val="0"/>
        <w:jc w:val="both"/>
        <w:rPr>
          <w:rFonts w:cstheme="minorHAnsi"/>
        </w:rPr>
      </w:pPr>
      <w:r w:rsidRPr="00B47E3A">
        <w:rPr>
          <w:rFonts w:cstheme="minorHAnsi"/>
        </w:rPr>
        <w:t>90513100-7 - Usługi wywozu odpadów pochodzących z gospodarstw domowych</w:t>
      </w:r>
      <w:r>
        <w:rPr>
          <w:rFonts w:cstheme="minorHAnsi"/>
        </w:rPr>
        <w:t>,</w:t>
      </w:r>
    </w:p>
    <w:p w14:paraId="15861988" w14:textId="066AE167" w:rsidR="00B47E3A" w:rsidRDefault="00B47E3A" w:rsidP="00575BC1">
      <w:pPr>
        <w:pStyle w:val="Akapitzlist"/>
        <w:numPr>
          <w:ilvl w:val="0"/>
          <w:numId w:val="11"/>
        </w:numPr>
        <w:spacing w:after="120" w:line="276" w:lineRule="auto"/>
        <w:contextualSpacing w:val="0"/>
        <w:jc w:val="both"/>
        <w:rPr>
          <w:rFonts w:cstheme="minorHAnsi"/>
        </w:rPr>
      </w:pPr>
      <w:r w:rsidRPr="00B47E3A">
        <w:rPr>
          <w:rFonts w:cstheme="minorHAnsi"/>
        </w:rPr>
        <w:t>90533000-2 - Usługi gospodarki odpadami</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620C25B5" w14:textId="4AC6DFAC" w:rsidR="00DB287B" w:rsidRPr="00936677" w:rsidRDefault="00DB287B" w:rsidP="00DB287B">
      <w:pPr>
        <w:pStyle w:val="Akapitzlist"/>
        <w:spacing w:after="120" w:line="276" w:lineRule="auto"/>
        <w:ind w:left="644"/>
        <w:contextualSpacing w:val="0"/>
        <w:jc w:val="both"/>
        <w:rPr>
          <w:rFonts w:cstheme="minorHAnsi"/>
          <w:b/>
          <w:u w:val="single"/>
        </w:rPr>
      </w:pPr>
      <w:r>
        <w:rPr>
          <w:rFonts w:cstheme="minorHAnsi"/>
        </w:rPr>
        <w:t xml:space="preserve">Zamawiający wymaga, aby zamówienie zostało </w:t>
      </w:r>
      <w:r w:rsidR="00253530">
        <w:rPr>
          <w:rFonts w:cstheme="minorHAnsi"/>
        </w:rPr>
        <w:t xml:space="preserve">wykonywane </w:t>
      </w:r>
      <w:r w:rsidRPr="00936677">
        <w:rPr>
          <w:rFonts w:cstheme="minorHAnsi"/>
          <w:u w:val="single"/>
        </w:rPr>
        <w:t xml:space="preserve">w </w:t>
      </w:r>
      <w:r w:rsidR="00253530">
        <w:rPr>
          <w:rFonts w:cstheme="minorHAnsi"/>
          <w:u w:val="single"/>
        </w:rPr>
        <w:t>okresie</w:t>
      </w:r>
      <w:r w:rsidR="00253530" w:rsidRPr="00936677">
        <w:rPr>
          <w:rFonts w:cstheme="minorHAnsi"/>
          <w:u w:val="single"/>
        </w:rPr>
        <w:t xml:space="preserve"> </w:t>
      </w:r>
      <w:r w:rsidR="00AD7C98">
        <w:rPr>
          <w:rFonts w:cstheme="minorHAnsi"/>
          <w:b/>
          <w:u w:val="single"/>
        </w:rPr>
        <w:t>od 1 marca 2022 r. do 28 lutego 2023 r.</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3E1BA3BE" w14:textId="484614EF" w:rsidR="00DD7CCD" w:rsidRPr="00B76C4F" w:rsidRDefault="007F1BA3" w:rsidP="00B76C4F">
      <w:pPr>
        <w:pStyle w:val="Akapitzlist"/>
        <w:spacing w:after="120" w:line="276" w:lineRule="auto"/>
        <w:ind w:left="1074"/>
        <w:contextualSpacing w:val="0"/>
        <w:jc w:val="both"/>
        <w:rPr>
          <w:rFonts w:cstheme="minorHAnsi"/>
        </w:rPr>
      </w:pPr>
      <w:r w:rsidRPr="007F1BA3">
        <w:rPr>
          <w:rFonts w:cstheme="minorHAnsi"/>
        </w:rPr>
        <w:t>W zakresie uprawnień do prowadzenia określonej działalności gospodarczej lub zawodowej</w:t>
      </w:r>
      <w:r>
        <w:rPr>
          <w:rFonts w:cstheme="minorHAnsi"/>
        </w:rPr>
        <w:t xml:space="preserve"> Zamawiający </w:t>
      </w:r>
      <w:r w:rsidR="0046483F">
        <w:rPr>
          <w:rFonts w:cstheme="minorHAnsi"/>
        </w:rPr>
        <w:t>wymaga, aby Wykonawca</w:t>
      </w:r>
      <w:r w:rsidR="00343973">
        <w:rPr>
          <w:rFonts w:cstheme="minorHAnsi"/>
        </w:rPr>
        <w:t xml:space="preserve"> </w:t>
      </w:r>
      <w:r w:rsidR="00343973" w:rsidRPr="00343973">
        <w:rPr>
          <w:rFonts w:cstheme="minorHAnsi"/>
          <w:b/>
          <w:u w:val="single"/>
        </w:rPr>
        <w:t>był wpisany</w:t>
      </w:r>
      <w:r w:rsidR="00B76C4F">
        <w:rPr>
          <w:rFonts w:cstheme="minorHAnsi"/>
        </w:rPr>
        <w:t xml:space="preserve"> </w:t>
      </w:r>
      <w:r w:rsidRPr="00B76C4F">
        <w:rPr>
          <w:rFonts w:cstheme="minorHAnsi"/>
          <w:b/>
        </w:rPr>
        <w:t>do rejestru działalności regulowanej</w:t>
      </w:r>
      <w:r w:rsidRPr="00B76C4F">
        <w:rPr>
          <w:rFonts w:cstheme="minorHAnsi"/>
        </w:rPr>
        <w:t xml:space="preserve">, w zakresie </w:t>
      </w:r>
      <w:r>
        <w:t>odbierania odpadów komunalnych od właścicieli nieruchomości</w:t>
      </w:r>
      <w:r w:rsidR="0046483F">
        <w:t xml:space="preserve"> z terenu Gminy Kije</w:t>
      </w:r>
      <w:r>
        <w:t xml:space="preserve">, zgodnie z </w:t>
      </w:r>
      <w:r w:rsidR="00343973">
        <w:t>przepisami</w:t>
      </w:r>
      <w:r>
        <w:t xml:space="preserve"> ustawy</w:t>
      </w:r>
      <w:r w:rsidRPr="007F1BA3">
        <w:t xml:space="preserve"> z dnia 13 września 1996 r. o utrzymaniu</w:t>
      </w:r>
      <w:r>
        <w:t xml:space="preserve"> czystości i porządku w gminach (</w:t>
      </w:r>
      <w:r w:rsidRPr="00B76C4F">
        <w:rPr>
          <w:rFonts w:cstheme="minorHAnsi"/>
        </w:rPr>
        <w:t>Dz.U. z 2021 r. poz. 888</w:t>
      </w:r>
      <w:r w:rsidR="00B76C4F">
        <w:rPr>
          <w:rFonts w:cstheme="minorHAnsi"/>
        </w:rPr>
        <w:t>, z późn. zm.);</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5909B8CF" w14:textId="30BF5EFC" w:rsidR="00060C25" w:rsidRPr="00DB287B" w:rsidRDefault="00DB287B" w:rsidP="00DB287B">
      <w:pPr>
        <w:pStyle w:val="Akapitzlist"/>
        <w:spacing w:after="120" w:line="276" w:lineRule="auto"/>
        <w:ind w:left="1074"/>
        <w:contextualSpacing w:val="0"/>
        <w:jc w:val="both"/>
        <w:rPr>
          <w:rFonts w:cstheme="minorHAnsi"/>
          <w:b/>
        </w:rPr>
      </w:pPr>
      <w:r w:rsidRPr="00DB287B">
        <w:rPr>
          <w:rFonts w:cstheme="minorHAnsi"/>
        </w:rPr>
        <w:t>Zamawiający nie stawia warunku w powyższym zakresie</w:t>
      </w:r>
    </w:p>
    <w:p w14:paraId="42D2F51E" w14:textId="576CC83C" w:rsidR="00060C25" w:rsidRPr="00B4007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715ECE21" w14:textId="77777777" w:rsidR="008106CD" w:rsidRDefault="00B40075" w:rsidP="008106CD">
      <w:pPr>
        <w:pStyle w:val="Akapitzlist"/>
        <w:spacing w:after="120" w:line="276" w:lineRule="auto"/>
        <w:ind w:left="1074"/>
        <w:contextualSpacing w:val="0"/>
        <w:jc w:val="both"/>
        <w:rPr>
          <w:rFonts w:cstheme="minorHAnsi"/>
          <w:b/>
        </w:rPr>
      </w:pPr>
      <w:r>
        <w:rPr>
          <w:rFonts w:cstheme="minorHAnsi"/>
        </w:rPr>
        <w:t xml:space="preserve">W zakresie </w:t>
      </w:r>
      <w:r w:rsidRPr="008106CD">
        <w:rPr>
          <w:rFonts w:cstheme="minorHAnsi"/>
        </w:rPr>
        <w:t>zdolności technicznej lub zawodowej Zamawiający wymaga, aby Wykonawc</w:t>
      </w:r>
      <w:r w:rsidR="009129AE" w:rsidRPr="008106CD">
        <w:rPr>
          <w:rFonts w:cstheme="minorHAnsi"/>
        </w:rPr>
        <w:t>a</w:t>
      </w:r>
      <w:r w:rsidR="008106CD">
        <w:rPr>
          <w:rFonts w:cstheme="minorHAnsi"/>
        </w:rPr>
        <w:t xml:space="preserve"> </w:t>
      </w:r>
      <w:r w:rsidR="00BE08C5" w:rsidRPr="008106CD">
        <w:rPr>
          <w:rFonts w:cstheme="minorHAnsi"/>
        </w:rPr>
        <w:t xml:space="preserve">w okresie ostatnich 3 lat, a jeżeli okres prowadzenia działalności jest krótszy - w tym okresie, </w:t>
      </w:r>
      <w:r w:rsidR="009129AE" w:rsidRPr="008106CD">
        <w:rPr>
          <w:rFonts w:cstheme="minorHAnsi"/>
          <w:b/>
        </w:rPr>
        <w:t>wykonywał</w:t>
      </w:r>
      <w:r w:rsidR="008106CD" w:rsidRPr="008106CD">
        <w:rPr>
          <w:rFonts w:cstheme="minorHAnsi"/>
          <w:b/>
        </w:rPr>
        <w:t xml:space="preserve"> lub wykonuje</w:t>
      </w:r>
      <w:r w:rsidR="008106CD">
        <w:rPr>
          <w:rFonts w:cstheme="minorHAnsi"/>
          <w:b/>
        </w:rPr>
        <w:t>:</w:t>
      </w:r>
    </w:p>
    <w:p w14:paraId="1AA0F35F" w14:textId="37CDFCF9" w:rsidR="00343973" w:rsidRPr="006C1535" w:rsidRDefault="008106CD" w:rsidP="00575BC1">
      <w:pPr>
        <w:pStyle w:val="Akapitzlist"/>
        <w:numPr>
          <w:ilvl w:val="0"/>
          <w:numId w:val="22"/>
        </w:numPr>
        <w:spacing w:after="120" w:line="276" w:lineRule="auto"/>
        <w:contextualSpacing w:val="0"/>
        <w:jc w:val="both"/>
        <w:rPr>
          <w:rFonts w:cstheme="minorHAnsi"/>
          <w:b/>
        </w:rPr>
      </w:pPr>
      <w:r>
        <w:rPr>
          <w:rFonts w:eastAsia="Times New Roman" w:cstheme="minorHAnsi"/>
          <w:b/>
          <w:lang w:eastAsia="pl-PL"/>
        </w:rPr>
        <w:t xml:space="preserve">przynajmniej </w:t>
      </w:r>
      <w:r w:rsidR="00343973" w:rsidRPr="008106CD">
        <w:rPr>
          <w:rFonts w:eastAsia="Times New Roman" w:cstheme="minorHAnsi"/>
          <w:b/>
          <w:lang w:eastAsia="pl-PL"/>
        </w:rPr>
        <w:t>jedną usługę</w:t>
      </w:r>
      <w:r>
        <w:rPr>
          <w:rFonts w:eastAsia="Times New Roman" w:cstheme="minorHAnsi"/>
          <w:lang w:eastAsia="pl-PL"/>
        </w:rPr>
        <w:t xml:space="preserve"> polegają</w:t>
      </w:r>
      <w:r w:rsidR="006C1535">
        <w:rPr>
          <w:rFonts w:eastAsia="Times New Roman" w:cstheme="minorHAnsi"/>
          <w:lang w:eastAsia="pl-PL"/>
        </w:rPr>
        <w:t xml:space="preserve">cą na </w:t>
      </w:r>
      <w:r w:rsidRPr="006C1535">
        <w:rPr>
          <w:rFonts w:eastAsia="Times New Roman" w:cstheme="minorHAnsi"/>
          <w:u w:val="single"/>
          <w:lang w:eastAsia="pl-PL"/>
        </w:rPr>
        <w:t xml:space="preserve">odbiorze i </w:t>
      </w:r>
      <w:r w:rsidR="00343973" w:rsidRPr="006C1535">
        <w:rPr>
          <w:rFonts w:eastAsia="Times New Roman" w:cstheme="minorHAnsi"/>
          <w:u w:val="single"/>
          <w:lang w:eastAsia="pl-PL"/>
        </w:rPr>
        <w:t>transporcie odpadów komunalnych</w:t>
      </w:r>
      <w:r w:rsidR="00343973" w:rsidRPr="006C1535">
        <w:rPr>
          <w:rFonts w:eastAsia="Times New Roman" w:cstheme="minorHAnsi"/>
          <w:lang w:eastAsia="pl-PL"/>
        </w:rPr>
        <w:t xml:space="preserve"> (zbieranych w sposób selektywny i zmieszany)</w:t>
      </w:r>
      <w:r w:rsidRPr="006C1535">
        <w:rPr>
          <w:rFonts w:eastAsia="Times New Roman" w:cstheme="minorHAnsi"/>
          <w:lang w:eastAsia="pl-PL"/>
        </w:rPr>
        <w:t>,</w:t>
      </w:r>
      <w:r w:rsidR="00343973" w:rsidRPr="006C1535">
        <w:rPr>
          <w:rFonts w:eastAsia="Times New Roman" w:cstheme="minorHAnsi"/>
          <w:lang w:eastAsia="pl-PL"/>
        </w:rPr>
        <w:t xml:space="preserve"> na rzecz właścicieli nieruchomości, a każda z tych usług </w:t>
      </w:r>
      <w:r w:rsidR="00343973" w:rsidRPr="006C1535">
        <w:rPr>
          <w:rFonts w:eastAsia="Times New Roman" w:cstheme="minorHAnsi"/>
          <w:u w:val="single"/>
          <w:lang w:eastAsia="pl-PL"/>
        </w:rPr>
        <w:t>realizowana była minimum 12 miesięcy</w:t>
      </w:r>
      <w:r w:rsidR="0058684F" w:rsidRPr="006C1535">
        <w:rPr>
          <w:rFonts w:eastAsia="Times New Roman" w:cstheme="minorHAnsi"/>
          <w:lang w:eastAsia="pl-PL"/>
        </w:rPr>
        <w:t xml:space="preserve">, </w:t>
      </w:r>
      <w:r w:rsidRPr="006C1535">
        <w:rPr>
          <w:rFonts w:eastAsia="Times New Roman" w:cstheme="minorHAnsi"/>
          <w:lang w:eastAsia="pl-PL"/>
        </w:rPr>
        <w:t>a</w:t>
      </w:r>
      <w:r w:rsidR="00343973" w:rsidRPr="006C1535">
        <w:rPr>
          <w:rFonts w:eastAsia="Times New Roman" w:cstheme="minorHAnsi"/>
          <w:lang w:eastAsia="pl-PL"/>
        </w:rPr>
        <w:t xml:space="preserve"> wartość brutto zrealizowanej usługi </w:t>
      </w:r>
      <w:r w:rsidR="00343973" w:rsidRPr="006C1535">
        <w:rPr>
          <w:rFonts w:eastAsia="Times New Roman" w:cstheme="minorHAnsi"/>
          <w:u w:val="single"/>
          <w:lang w:eastAsia="pl-PL"/>
        </w:rPr>
        <w:t xml:space="preserve">wynosiła </w:t>
      </w:r>
      <w:r w:rsidRPr="006C1535">
        <w:rPr>
          <w:rFonts w:eastAsia="Times New Roman" w:cstheme="minorHAnsi"/>
          <w:u w:val="single"/>
          <w:lang w:eastAsia="pl-PL"/>
        </w:rPr>
        <w:t>minimum 150 tys. zł</w:t>
      </w:r>
      <w:r w:rsidRPr="006C1535">
        <w:rPr>
          <w:rFonts w:eastAsia="Times New Roman" w:cstheme="minorHAnsi"/>
          <w:lang w:eastAsia="pl-PL"/>
        </w:rPr>
        <w:t>.</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lastRenderedPageBreak/>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lastRenderedPageBreak/>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6E0425AA" w:rsidR="00A012D2" w:rsidRPr="00D40CCB" w:rsidRDefault="00D40CCB"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552D6BDF" w14:textId="25BCFF27" w:rsidR="003B0D3D" w:rsidRPr="003B0D3D" w:rsidRDefault="003B0D3D" w:rsidP="00575BC1">
      <w:pPr>
        <w:pStyle w:val="Akapitzlist"/>
        <w:numPr>
          <w:ilvl w:val="0"/>
          <w:numId w:val="16"/>
        </w:numPr>
        <w:spacing w:after="120" w:line="276" w:lineRule="auto"/>
        <w:contextualSpacing w:val="0"/>
        <w:jc w:val="both"/>
        <w:rPr>
          <w:rFonts w:cstheme="minorHAnsi"/>
        </w:rPr>
      </w:pPr>
      <w:r>
        <w:rPr>
          <w:rFonts w:cstheme="minorHAnsi"/>
        </w:rPr>
        <w:t xml:space="preserve">pkt 5.2.2) SWZ – </w:t>
      </w:r>
      <w:r w:rsidRPr="003B0D3D">
        <w:rPr>
          <w:rFonts w:cstheme="minorHAnsi"/>
        </w:rPr>
        <w:t xml:space="preserve">jest spełniony, jeżeli </w:t>
      </w:r>
      <w:r w:rsidRPr="003B0D3D">
        <w:rPr>
          <w:rFonts w:cstheme="minorHAnsi"/>
          <w:u w:val="single"/>
        </w:rPr>
        <w:t>co najmniej jeden z Wykonawców wspólnie ubiegających się o udzielenie zamówienia</w:t>
      </w:r>
      <w:r w:rsidRPr="003B0D3D">
        <w:rPr>
          <w:rFonts w:cstheme="minorHAnsi"/>
        </w:rPr>
        <w:t xml:space="preserve"> posiada uprawnienia do prowadzenia określonej działalności gospodarczej lub zawodowej i zrealizuje usługi, do których realizacji te uprawnienia są wymagane</w:t>
      </w:r>
      <w:r>
        <w:rPr>
          <w:rFonts w:cstheme="minorHAnsi"/>
        </w:rPr>
        <w:t>,</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lastRenderedPageBreak/>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25D5ADE3"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61453F" w:rsidRPr="00851B81">
        <w:rPr>
          <w:rFonts w:asciiTheme="minorHAnsi" w:hAnsiTheme="minorHAnsi" w:cstheme="minorHAnsi"/>
          <w:sz w:val="22"/>
          <w:szCs w:val="22"/>
        </w:rPr>
        <w:t xml:space="preserve"> </w:t>
      </w:r>
      <w:r w:rsidR="0061453F" w:rsidRPr="00851B81">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851B81">
        <w:rPr>
          <w:rFonts w:asciiTheme="minorHAnsi" w:hAnsiTheme="minorHAnsi" w:cstheme="minorHAnsi"/>
          <w:sz w:val="22"/>
          <w:szCs w:val="22"/>
          <w:u w:val="single"/>
        </w:rPr>
        <w:t>8</w:t>
      </w:r>
      <w:r w:rsidR="00AB449A" w:rsidRPr="00851B81">
        <w:rPr>
          <w:rFonts w:asciiTheme="minorHAnsi" w:hAnsiTheme="minorHAnsi" w:cstheme="minorHAnsi"/>
          <w:sz w:val="22"/>
          <w:szCs w:val="22"/>
          <w:u w:val="single"/>
        </w:rPr>
        <w:t xml:space="preserve"> </w:t>
      </w:r>
      <w:r w:rsidR="0061453F" w:rsidRPr="00851B81">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P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 xml:space="preserve">na którego zasobach Wykonawca </w:t>
      </w:r>
      <w:r>
        <w:rPr>
          <w:rFonts w:asciiTheme="minorHAnsi" w:hAnsiTheme="minorHAnsi" w:cstheme="minorHAnsi"/>
          <w:sz w:val="22"/>
          <w:szCs w:val="22"/>
          <w:lang w:eastAsia="x-none"/>
        </w:rPr>
        <w:lastRenderedPageBreak/>
        <w:t>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6069582D"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 xml:space="preserve">w zakresie </w:t>
      </w:r>
      <w:r w:rsidR="00BE08C5">
        <w:rPr>
          <w:rFonts w:cstheme="minorHAnsi"/>
        </w:rPr>
        <w:lastRenderedPageBreak/>
        <w:t>wskazanym w pkt</w:t>
      </w:r>
      <w:r w:rsidRPr="00481B79">
        <w:rPr>
          <w:rFonts w:cstheme="minorHAnsi"/>
        </w:rPr>
        <w:t xml:space="preserve"> 5.2.4) SWZ i 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718C13C6" w:rsidR="00A12A16" w:rsidRPr="00A0503E"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lastRenderedPageBreak/>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 o których mowa w pkt 6.1. i 6.2. SWZ</w:t>
      </w:r>
      <w:r w:rsidR="00C92CDA">
        <w:rPr>
          <w:rFonts w:eastAsia="Times New Roman" w:cstheme="minorHAnsi"/>
          <w:lang w:eastAsia="pl-PL"/>
        </w:rPr>
        <w:t>:</w:t>
      </w:r>
    </w:p>
    <w:p w14:paraId="008D032F" w14:textId="7DB8ABA2"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D7002F" w:rsidRPr="00721495">
        <w:rPr>
          <w:u w:val="single"/>
        </w:rPr>
        <w:t>w zakresie podstaw wykluczenia z postępowania wskazanych przez Za</w:t>
      </w:r>
      <w:r w:rsidR="006B1BE4" w:rsidRPr="00721495">
        <w:rPr>
          <w:u w:val="single"/>
        </w:rPr>
        <w:t>mawiającego w pkt 6.1 i 6.2 SWZ</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6145FB81" w14:textId="4BC9577D" w:rsidR="00194986" w:rsidRDefault="00194986"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warun</w:t>
      </w:r>
      <w:r w:rsidR="009E0725">
        <w:rPr>
          <w:rFonts w:eastAsia="Times New Roman" w:cstheme="minorHAnsi"/>
          <w:lang w:eastAsia="pl-PL"/>
        </w:rPr>
        <w:t>ku, o którym mowa w pkt 5.2.2</w:t>
      </w:r>
      <w:r>
        <w:rPr>
          <w:rFonts w:eastAsia="Times New Roman" w:cstheme="minorHAnsi"/>
          <w:lang w:eastAsia="pl-PL"/>
        </w:rPr>
        <w:t xml:space="preserve"> SWZ:</w:t>
      </w:r>
    </w:p>
    <w:p w14:paraId="3EF40076" w14:textId="5F212BB7" w:rsidR="00347CF1" w:rsidRDefault="00721495" w:rsidP="00347CF1">
      <w:pPr>
        <w:pStyle w:val="Akapitzlist"/>
        <w:spacing w:after="120" w:line="276" w:lineRule="auto"/>
        <w:ind w:left="1074"/>
        <w:contextualSpacing w:val="0"/>
        <w:jc w:val="both"/>
        <w:rPr>
          <w:rFonts w:cstheme="minorHAnsi"/>
        </w:rPr>
      </w:pPr>
      <w:r>
        <w:rPr>
          <w:rFonts w:cstheme="minorHAnsi"/>
        </w:rPr>
        <w:t xml:space="preserve">Zamawiający żąda przedłożenia przez Wykonawcę </w:t>
      </w:r>
      <w:r w:rsidR="00E66091" w:rsidRPr="00E66091">
        <w:rPr>
          <w:rFonts w:cstheme="minorHAnsi"/>
          <w:b/>
        </w:rPr>
        <w:t>potwierdzenia</w:t>
      </w:r>
      <w:r w:rsidR="00E66091">
        <w:rPr>
          <w:rFonts w:cstheme="minorHAnsi"/>
        </w:rPr>
        <w:t xml:space="preserve"> </w:t>
      </w:r>
      <w:r w:rsidR="00347CF1">
        <w:rPr>
          <w:rFonts w:cstheme="minorHAnsi"/>
          <w:b/>
        </w:rPr>
        <w:t>wpisu do</w:t>
      </w:r>
      <w:r w:rsidR="00347CF1" w:rsidRPr="00347CF1">
        <w:rPr>
          <w:rFonts w:cstheme="minorHAnsi"/>
          <w:b/>
        </w:rPr>
        <w:t xml:space="preserve"> rejestru działalności regulowanej</w:t>
      </w:r>
      <w:r w:rsidR="00347CF1" w:rsidRPr="00347CF1">
        <w:rPr>
          <w:rFonts w:cstheme="minorHAnsi"/>
        </w:rPr>
        <w:t xml:space="preserve">, w zakresie </w:t>
      </w:r>
      <w:r w:rsidR="00347CF1">
        <w:t>odbierania odpadów komunalnych od właścicieli nieruchomości z terenu Gminy Kije, zgodnie z przepisami ustawy</w:t>
      </w:r>
      <w:r w:rsidR="00347CF1" w:rsidRPr="007F1BA3">
        <w:t xml:space="preserve"> z dnia 13 września 1996 r. o utrzymaniu</w:t>
      </w:r>
      <w:r w:rsidR="00347CF1">
        <w:t xml:space="preserve"> czystości i porządku w gminach (</w:t>
      </w:r>
      <w:r w:rsidR="00347CF1" w:rsidRPr="00347CF1">
        <w:rPr>
          <w:rFonts w:cstheme="minorHAnsi"/>
        </w:rPr>
        <w:t>Dz.U. z 2021 r. poz. 888</w:t>
      </w:r>
      <w:r w:rsidR="00E66091">
        <w:rPr>
          <w:rFonts w:cstheme="minorHAnsi"/>
        </w:rPr>
        <w:t>, z późn. zm.);</w:t>
      </w:r>
    </w:p>
    <w:p w14:paraId="137C1F7E" w14:textId="062E2949"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C92CDA">
        <w:rPr>
          <w:rFonts w:eastAsia="Times New Roman" w:cstheme="minorHAnsi"/>
          <w:lang w:eastAsia="pl-PL"/>
        </w:rPr>
        <w:t xml:space="preserve"> SWZ:</w:t>
      </w:r>
    </w:p>
    <w:p w14:paraId="072863F5" w14:textId="166D6D8D" w:rsidR="00216656" w:rsidRPr="00216656" w:rsidRDefault="00216656" w:rsidP="00216656">
      <w:pPr>
        <w:pStyle w:val="Akapitzlist"/>
        <w:spacing w:after="120" w:line="276" w:lineRule="auto"/>
        <w:ind w:left="1077"/>
        <w:contextualSpacing w:val="0"/>
        <w:jc w:val="both"/>
        <w:rPr>
          <w:rFonts w:eastAsia="Times New Roman" w:cstheme="minorHAnsi"/>
          <w:lang w:eastAsia="pl-PL"/>
        </w:rPr>
      </w:pPr>
      <w:r w:rsidRPr="00216656">
        <w:rPr>
          <w:rFonts w:eastAsia="Times New Roman" w:cstheme="minorHAnsi"/>
          <w:lang w:eastAsia="pl-PL"/>
        </w:rPr>
        <w:t xml:space="preserve">Zamawiający żąda przedłożenia przez Wykonawcę </w:t>
      </w:r>
      <w:r w:rsidRPr="00216656">
        <w:rPr>
          <w:rFonts w:eastAsia="Times New Roman" w:cstheme="minorHAnsi"/>
          <w:b/>
          <w:lang w:eastAsia="pl-PL"/>
        </w:rPr>
        <w:t>wykazu dostaw lub usług wykonanych</w:t>
      </w:r>
      <w:r w:rsidRPr="00216656">
        <w:rPr>
          <w:rFonts w:eastAsia="Times New Roman" w:cstheme="minorHAnsi"/>
          <w:lang w:eastAsia="pl-PL"/>
        </w:rPr>
        <w:t xml:space="preserve">, a w przypadku świadczeń powtarzających się lub ciągłych również wykonywanych, w okresie ostatnich 3 lat, a jeżeli okres prowadzenia działalności jest krótszy - w tym okresie, </w:t>
      </w:r>
      <w:r w:rsidRPr="00216656">
        <w:rPr>
          <w:rFonts w:eastAsia="Times New Roman" w:cstheme="minorHAnsi"/>
          <w:u w:val="single"/>
          <w:lang w:eastAsia="pl-PL"/>
        </w:rPr>
        <w:t>wraz z podaniem ich wartości, przedmiotu, dat wykonania i podmiotów, na rzecz których dostawy lub usługi zostały wykonane lub są wykonywane</w:t>
      </w:r>
      <w:r w:rsidRPr="00216656">
        <w:rPr>
          <w:rFonts w:eastAsia="Times New Roman" w:cstheme="minorHAnsi"/>
          <w:lang w:eastAsia="pl-PL"/>
        </w:rPr>
        <w:t xml:space="preserve">, oraz </w:t>
      </w:r>
      <w:r w:rsidRPr="00216656">
        <w:rPr>
          <w:rFonts w:eastAsia="Times New Roman" w:cstheme="minorHAnsi"/>
          <w:u w:val="single"/>
          <w:lang w:eastAsia="pl-PL"/>
        </w:rPr>
        <w:t>załączeniem dowodów określających, czy te dostawy lub usługi zostały wykonane lub są wykonywane należycie</w:t>
      </w:r>
      <w:r w:rsidRPr="00216656">
        <w:rPr>
          <w:rFonts w:eastAsia="Times New Roman" w:cstheme="minorHAnsi"/>
          <w:lang w:eastAsia="pl-PL"/>
        </w:rPr>
        <w:t>,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8FD2090" w14:textId="32F45223" w:rsidR="00495F61" w:rsidRPr="00F72020" w:rsidRDefault="00F52BA7" w:rsidP="00DB1A9E">
      <w:pPr>
        <w:pStyle w:val="Akapitzlist"/>
        <w:spacing w:after="120" w:line="276" w:lineRule="auto"/>
        <w:ind w:left="1077"/>
        <w:contextualSpacing w:val="0"/>
        <w:jc w:val="both"/>
        <w:rPr>
          <w:rFonts w:cstheme="minorHAnsi"/>
        </w:rPr>
      </w:pPr>
      <w:r w:rsidRPr="00F72020">
        <w:rPr>
          <w:rFonts w:cstheme="minorHAnsi"/>
        </w:rPr>
        <w:t xml:space="preserve">wzór </w:t>
      </w:r>
      <w:r w:rsidRPr="00F72020">
        <w:rPr>
          <w:rFonts w:cstheme="minorHAnsi"/>
          <w:b/>
        </w:rPr>
        <w:t xml:space="preserve">wykazu </w:t>
      </w:r>
      <w:r w:rsidR="00216656" w:rsidRPr="00F72020">
        <w:rPr>
          <w:rFonts w:eastAsia="Times New Roman" w:cstheme="minorHAnsi"/>
          <w:b/>
          <w:lang w:eastAsia="pl-PL"/>
        </w:rPr>
        <w:t>dostaw lub usług</w:t>
      </w:r>
      <w:r w:rsidRPr="00F72020">
        <w:rPr>
          <w:rFonts w:cstheme="minorHAnsi"/>
        </w:rPr>
        <w:t xml:space="preserve">, o którym mowa powyżej, stanowi </w:t>
      </w:r>
      <w:r w:rsidRPr="00F72020">
        <w:rPr>
          <w:rFonts w:cstheme="minorHAnsi"/>
          <w:b/>
          <w:i/>
        </w:rPr>
        <w:t xml:space="preserve">załącznik nr </w:t>
      </w:r>
      <w:r w:rsidR="00B55A18" w:rsidRPr="00F72020">
        <w:rPr>
          <w:rFonts w:cstheme="minorHAnsi"/>
          <w:b/>
          <w:i/>
        </w:rPr>
        <w:t>7</w:t>
      </w:r>
      <w:r w:rsidRPr="00F72020">
        <w:rPr>
          <w:rFonts w:cstheme="minorHAnsi"/>
          <w:b/>
          <w:i/>
        </w:rPr>
        <w:t xml:space="preserve"> do SWZ</w:t>
      </w:r>
      <w:r w:rsidRPr="00F72020">
        <w:rPr>
          <w:rFonts w:cstheme="minorHAnsi"/>
        </w:rPr>
        <w:t>;</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xml:space="preserve">, wezwać wykonawców do </w:t>
      </w:r>
      <w:r w:rsidRPr="003B50DE">
        <w:rPr>
          <w:rFonts w:cstheme="minorHAnsi"/>
        </w:rPr>
        <w:lastRenderedPageBreak/>
        <w:t>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489CB3C0" w14:textId="3EA8A65D" w:rsidR="0049659E" w:rsidRPr="00B757DB" w:rsidRDefault="0049659E" w:rsidP="00575BC1">
      <w:pPr>
        <w:pStyle w:val="Akapitzlist"/>
        <w:numPr>
          <w:ilvl w:val="0"/>
          <w:numId w:val="25"/>
        </w:numPr>
        <w:spacing w:after="120" w:line="276" w:lineRule="auto"/>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4"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5"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w:t>
      </w:r>
      <w:r w:rsidRPr="001C1B87">
        <w:rPr>
          <w:rFonts w:eastAsia="Trebuchet MS" w:cstheme="minorHAnsi"/>
          <w:lang w:bidi="pl-PL"/>
        </w:rPr>
        <w:lastRenderedPageBreak/>
        <w:t xml:space="preserve">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6"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5D848E38"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7F752C" w:rsidRPr="00327D97">
        <w:rPr>
          <w:rFonts w:cstheme="minorHAnsi"/>
          <w:color w:val="000000"/>
          <w:shd w:val="clear" w:color="auto" w:fill="FFFFFF"/>
        </w:rPr>
        <w:t>2022/BZP 00040709/01</w:t>
      </w:r>
      <w:r w:rsidR="002068B2" w:rsidRPr="0025251B">
        <w:rPr>
          <w:rFonts w:cstheme="minorHAnsi"/>
          <w:highlight w:val="yellow"/>
        </w:rPr>
        <w:t>.</w:t>
      </w:r>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lastRenderedPageBreak/>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0B4520EA"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25251B">
        <w:rPr>
          <w:rFonts w:eastAsia="Times New Roman" w:cstheme="minorHAnsi"/>
          <w:lang w:eastAsia="pl-PL"/>
        </w:rPr>
        <w:t>Dominika Betka</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7" w:history="1">
        <w:r w:rsidR="0025251B" w:rsidRPr="004472F5">
          <w:rPr>
            <w:rStyle w:val="Hipercze"/>
            <w:rFonts w:eastAsia="Times New Roman" w:cstheme="minorHAnsi"/>
            <w:lang w:eastAsia="pl-PL"/>
          </w:rPr>
          <w:t>d.betka@kije.pl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w:t>
      </w:r>
      <w:r w:rsidRPr="005143BD">
        <w:rPr>
          <w:rFonts w:cstheme="minorHAnsi"/>
        </w:rPr>
        <w:lastRenderedPageBreak/>
        <w:t xml:space="preserve">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2FCF9414" w:rsidR="00CD54B0" w:rsidRPr="005143BD"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F72020">
        <w:rPr>
          <w:rFonts w:cstheme="minorHAnsi"/>
        </w:rPr>
        <w:t>Ofertę</w:t>
      </w:r>
      <w:r w:rsidR="005143BD" w:rsidRPr="00F72020">
        <w:rPr>
          <w:rFonts w:cstheme="minorHAnsi"/>
        </w:rPr>
        <w:t xml:space="preserve"> wraz ze wszystkimi wymaganymi załącznikami</w:t>
      </w:r>
      <w:r w:rsidRPr="00F72020">
        <w:rPr>
          <w:rFonts w:cstheme="minorHAnsi"/>
        </w:rPr>
        <w:t xml:space="preserve"> należy złożyć w terminie do dnia </w:t>
      </w:r>
      <w:r w:rsidR="0025251B">
        <w:rPr>
          <w:rFonts w:cstheme="minorHAnsi"/>
          <w:b/>
        </w:rPr>
        <w:t>0</w:t>
      </w:r>
      <w:r w:rsidR="0025622B">
        <w:rPr>
          <w:rFonts w:cstheme="minorHAnsi"/>
          <w:b/>
        </w:rPr>
        <w:t>7</w:t>
      </w:r>
      <w:r w:rsidR="0025251B">
        <w:rPr>
          <w:rFonts w:cstheme="minorHAnsi"/>
          <w:b/>
        </w:rPr>
        <w:t>.02.2022</w:t>
      </w:r>
      <w:r w:rsidR="002C219D" w:rsidRPr="00F72020">
        <w:rPr>
          <w:rFonts w:cstheme="minorHAnsi"/>
          <w:b/>
        </w:rPr>
        <w:t xml:space="preserve"> r.</w:t>
      </w:r>
      <w:r w:rsidRPr="00F72020">
        <w:rPr>
          <w:rFonts w:cstheme="minorHAnsi"/>
          <w:b/>
        </w:rPr>
        <w:t xml:space="preserve">, </w:t>
      </w:r>
      <w:r w:rsidR="005143BD" w:rsidRPr="00F72020">
        <w:rPr>
          <w:rFonts w:cstheme="minorHAnsi"/>
          <w:b/>
        </w:rPr>
        <w:t>godz. 12</w:t>
      </w:r>
      <w:r w:rsidR="005143BD" w:rsidRPr="007717EC">
        <w:rPr>
          <w:rFonts w:cstheme="minorHAnsi"/>
          <w:b/>
        </w:rPr>
        <w:t>:</w:t>
      </w:r>
      <w:r w:rsidRPr="007717EC">
        <w:rPr>
          <w:rFonts w:cstheme="minorHAnsi"/>
          <w:b/>
        </w:rPr>
        <w:t>00</w:t>
      </w:r>
      <w:r w:rsidR="005143BD" w:rsidRPr="005143BD">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8"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7EF4B5BD" w:rsidR="00FA1D8C" w:rsidRPr="00FA1D8C"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r w:rsidRPr="00FA1D8C">
        <w:rPr>
          <w:rFonts w:cstheme="minorHAnsi"/>
        </w:rPr>
        <w:t xml:space="preserve">Otwarcie ofert nastąpi w </w:t>
      </w:r>
      <w:r w:rsidRPr="00F72020">
        <w:rPr>
          <w:rFonts w:cstheme="minorHAnsi"/>
        </w:rPr>
        <w:t xml:space="preserve">dniu </w:t>
      </w:r>
      <w:r w:rsidR="0025251B">
        <w:rPr>
          <w:rFonts w:cstheme="minorHAnsi"/>
          <w:b/>
        </w:rPr>
        <w:t>0</w:t>
      </w:r>
      <w:r w:rsidR="0025622B">
        <w:rPr>
          <w:rFonts w:cstheme="minorHAnsi"/>
          <w:b/>
        </w:rPr>
        <w:t>7</w:t>
      </w:r>
      <w:r w:rsidR="0025251B">
        <w:rPr>
          <w:rFonts w:cstheme="minorHAnsi"/>
          <w:b/>
        </w:rPr>
        <w:t>.02.2022</w:t>
      </w:r>
      <w:r w:rsidRPr="00F72020">
        <w:rPr>
          <w:rFonts w:cstheme="minorHAnsi"/>
          <w:b/>
        </w:rPr>
        <w:t xml:space="preserve"> o godz</w:t>
      </w:r>
      <w:r w:rsidRPr="007717EC">
        <w:rPr>
          <w:rFonts w:cstheme="minorHAnsi"/>
          <w:b/>
        </w:rPr>
        <w:t>.</w:t>
      </w:r>
      <w:r w:rsidR="00171EDE" w:rsidRPr="007717EC">
        <w:rPr>
          <w:rFonts w:cstheme="minorHAnsi"/>
          <w:b/>
        </w:rPr>
        <w:t>12.15</w:t>
      </w:r>
      <w:r w:rsidRPr="00FA1D8C">
        <w:rPr>
          <w:rFonts w:cstheme="minorHAnsi"/>
        </w:rPr>
        <w:t xml:space="preserve"> poprzez odszyfrowanie ofert.</w:t>
      </w:r>
    </w:p>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lastRenderedPageBreak/>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407ACE15" w:rsidR="00FA1D8C" w:rsidRPr="00F72020" w:rsidRDefault="00FA1D8C" w:rsidP="00575BC1">
      <w:pPr>
        <w:pStyle w:val="Akapitzlist"/>
        <w:numPr>
          <w:ilvl w:val="0"/>
          <w:numId w:val="35"/>
        </w:numPr>
        <w:spacing w:after="120" w:line="276" w:lineRule="auto"/>
        <w:contextualSpacing w:val="0"/>
        <w:jc w:val="both"/>
        <w:rPr>
          <w:rFonts w:cstheme="minorHAnsi"/>
        </w:rPr>
      </w:pPr>
      <w:r w:rsidRPr="00F72020">
        <w:rPr>
          <w:rFonts w:cstheme="minorHAnsi"/>
        </w:rPr>
        <w:t xml:space="preserve">Wykonawca pozostaje związany ofertą do dnia </w:t>
      </w:r>
      <w:r w:rsidR="0025251B">
        <w:rPr>
          <w:rFonts w:cstheme="minorHAnsi"/>
          <w:b/>
        </w:rPr>
        <w:t>0</w:t>
      </w:r>
      <w:r w:rsidR="0025622B">
        <w:rPr>
          <w:rFonts w:cstheme="minorHAnsi"/>
          <w:b/>
        </w:rPr>
        <w:t>6</w:t>
      </w:r>
      <w:r w:rsidR="0025251B">
        <w:rPr>
          <w:rFonts w:cstheme="minorHAnsi"/>
          <w:b/>
        </w:rPr>
        <w:t>.03</w:t>
      </w:r>
      <w:r w:rsidR="0039515B" w:rsidRPr="00F72020">
        <w:rPr>
          <w:rFonts w:cstheme="minorHAnsi"/>
          <w:b/>
        </w:rPr>
        <w:t>.2022</w:t>
      </w:r>
      <w:r w:rsidRPr="00F72020">
        <w:rPr>
          <w:rFonts w:cstheme="minorHAnsi"/>
          <w:b/>
        </w:rPr>
        <w:t xml:space="preserve"> 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479A5FFE"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Wykonawca przystępujący do postępowania jest </w:t>
      </w:r>
      <w:r w:rsidRPr="00A75FFB">
        <w:rPr>
          <w:rFonts w:cstheme="minorHAnsi"/>
        </w:rPr>
        <w:t xml:space="preserve">zobowiązany, przed upływem terminu składania ofert, wnieść wadium w kwocie: </w:t>
      </w:r>
      <w:r w:rsidR="00A75FFB" w:rsidRPr="00F72020">
        <w:rPr>
          <w:rFonts w:cstheme="minorHAnsi"/>
          <w:b/>
        </w:rPr>
        <w:t xml:space="preserve">5.000 </w:t>
      </w:r>
      <w:r w:rsidR="00171EDE" w:rsidRPr="00A75FFB">
        <w:rPr>
          <w:rFonts w:cstheme="minorHAnsi"/>
          <w:b/>
        </w:rPr>
        <w:t>zł</w:t>
      </w:r>
      <w:r w:rsidR="00171EDE" w:rsidRPr="00A75FFB">
        <w:rPr>
          <w:rFonts w:cstheme="minorHAnsi"/>
        </w:rPr>
        <w:t xml:space="preserve"> </w:t>
      </w:r>
      <w:r w:rsidRPr="00A75FFB">
        <w:rPr>
          <w:rFonts w:cstheme="minorHAnsi"/>
        </w:rPr>
        <w:t>(słownie:</w:t>
      </w:r>
      <w:r w:rsidR="00171EDE" w:rsidRPr="00A75FFB">
        <w:rPr>
          <w:rFonts w:cstheme="minorHAnsi"/>
        </w:rPr>
        <w:t xml:space="preserve"> </w:t>
      </w:r>
      <w:r w:rsidR="00A75FFB" w:rsidRPr="00A75FFB">
        <w:rPr>
          <w:rFonts w:cstheme="minorHAnsi"/>
        </w:rPr>
        <w:t>pięć tysięcy złotych 00/100).</w:t>
      </w:r>
    </w:p>
    <w:p w14:paraId="570037E7" w14:textId="7C316D46"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musi obejmować pełen okres związania ofertą tj. do dnia </w:t>
      </w:r>
      <w:r w:rsidR="0025251B">
        <w:rPr>
          <w:rFonts w:cstheme="minorHAnsi"/>
          <w:b/>
        </w:rPr>
        <w:t>0</w:t>
      </w:r>
      <w:r w:rsidR="0025622B">
        <w:rPr>
          <w:rFonts w:cstheme="minorHAnsi"/>
          <w:b/>
        </w:rPr>
        <w:t>6</w:t>
      </w:r>
      <w:r w:rsidR="0025251B">
        <w:rPr>
          <w:rFonts w:cstheme="minorHAnsi"/>
          <w:b/>
        </w:rPr>
        <w:t>.03</w:t>
      </w:r>
      <w:r w:rsidR="0039515B">
        <w:rPr>
          <w:rFonts w:cstheme="minorHAnsi"/>
          <w:b/>
        </w:rPr>
        <w:t>.2022</w:t>
      </w:r>
      <w:r w:rsidR="0039515B" w:rsidRPr="007717EC">
        <w:rPr>
          <w:rFonts w:cstheme="minorHAnsi"/>
          <w:b/>
        </w:rPr>
        <w:t xml:space="preserve"> </w:t>
      </w:r>
      <w:r w:rsidRPr="007717EC">
        <w:rPr>
          <w:rFonts w:cstheme="minorHAnsi"/>
          <w:b/>
        </w:rPr>
        <w:t>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t>
      </w:r>
      <w:r w:rsidRPr="00060C25">
        <w:rPr>
          <w:rFonts w:cstheme="minorHAnsi"/>
          <w:bCs/>
        </w:rPr>
        <w:lastRenderedPageBreak/>
        <w:t xml:space="preserve">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67CE1356"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77777777"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w wysokości 5 %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lastRenderedPageBreak/>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1958A6D3" w14:textId="2ED38D79" w:rsidR="0013545A" w:rsidRPr="00113272" w:rsidRDefault="00910F97" w:rsidP="00910F97">
      <w:pPr>
        <w:pStyle w:val="Akapitzlist"/>
        <w:numPr>
          <w:ilvl w:val="6"/>
          <w:numId w:val="36"/>
        </w:numPr>
        <w:spacing w:after="120" w:line="276" w:lineRule="auto"/>
        <w:ind w:left="714" w:hanging="357"/>
        <w:contextualSpacing w:val="0"/>
        <w:jc w:val="both"/>
        <w:rPr>
          <w:rFonts w:cstheme="minorHAnsi"/>
        </w:rPr>
      </w:pPr>
      <w:r w:rsidRPr="00910F97">
        <w:rPr>
          <w:rFonts w:eastAsia="Batang" w:cstheme="minorHAnsi"/>
        </w:rPr>
        <w:t xml:space="preserve">Oferta musi zawierać ostateczną, sumaryczną cenę za cały przedmiot zamówienia z podziałem na poszczególne  rodzaje odpadów wskazane w formularzu ofertowym. </w:t>
      </w:r>
      <w:r w:rsidRPr="00910F97">
        <w:rPr>
          <w:rFonts w:eastAsia="Batang" w:cstheme="minorHAnsi"/>
          <w:u w:val="single"/>
        </w:rPr>
        <w:t>Cena za każdy z rodzajów odpadów ma być określona za 1/Mg</w:t>
      </w:r>
      <w:r w:rsidRPr="00910F97">
        <w:rPr>
          <w:rFonts w:eastAsia="Batang" w:cstheme="minorHAnsi"/>
        </w:rPr>
        <w:t xml:space="preserve">. W każdej cenie jednostkowej dla danego rodzaju odpadu należy uwzględnić </w:t>
      </w:r>
      <w:r w:rsidRPr="00910F97">
        <w:rPr>
          <w:rFonts w:eastAsia="Batang" w:cstheme="minorHAnsi"/>
          <w:u w:val="single"/>
        </w:rPr>
        <w:t>wszystkie koszty określone SWZ</w:t>
      </w:r>
      <w:r w:rsidRPr="00910F97">
        <w:rPr>
          <w:rFonts w:cstheme="minorHAnsi"/>
          <w:u w:val="single"/>
        </w:rPr>
        <w:t xml:space="preserve"> </w:t>
      </w:r>
      <w:r w:rsidRPr="00910F97">
        <w:rPr>
          <w:rFonts w:eastAsia="Batang" w:cstheme="minorHAnsi"/>
          <w:u w:val="single"/>
        </w:rPr>
        <w:t>w celu osiągnięcia zakładanych rezultatów</w:t>
      </w:r>
      <w:r w:rsidRPr="00910F97">
        <w:rPr>
          <w:rFonts w:eastAsia="Batang" w:cstheme="minorHAnsi"/>
        </w:rPr>
        <w:t xml:space="preserve">. W cenie należy również uwzględnić </w:t>
      </w:r>
      <w:r w:rsidRPr="00910F97">
        <w:rPr>
          <w:rFonts w:eastAsia="Batang" w:cstheme="minorHAnsi"/>
          <w:u w:val="single"/>
        </w:rPr>
        <w:t>wszystkie opłaty i podatki</w:t>
      </w:r>
      <w:r w:rsidRPr="00910F97">
        <w:rPr>
          <w:rFonts w:eastAsia="Batang" w:cstheme="minorHAnsi"/>
        </w:rPr>
        <w:t xml:space="preserve"> (także podatku od towarów i usług) </w:t>
      </w:r>
      <w:r w:rsidRPr="00E41854">
        <w:rPr>
          <w:rFonts w:eastAsia="Batang" w:cstheme="minorHAnsi"/>
        </w:rPr>
        <w:t xml:space="preserve">oraz </w:t>
      </w:r>
      <w:r w:rsidRPr="0025622B">
        <w:rPr>
          <w:rFonts w:eastAsia="Batang" w:cstheme="minorHAnsi"/>
          <w:u w:val="single"/>
        </w:rPr>
        <w:t xml:space="preserve">ewentualne upusty i rabaty </w:t>
      </w:r>
      <w:r w:rsidRPr="0025622B">
        <w:rPr>
          <w:rFonts w:eastAsia="Times New Roman" w:cstheme="minorHAnsi"/>
          <w:u w:val="single"/>
          <w:lang w:eastAsia="pl-PL"/>
        </w:rPr>
        <w:t>w tym opłaty ponoszone za dostarczone odpady do utylizacji oraz koszt zakupu pojemników</w:t>
      </w:r>
      <w:r w:rsidRPr="0025622B">
        <w:rPr>
          <w:rFonts w:eastAsia="Times New Roman" w:cstheme="minorHAnsi"/>
          <w:lang w:eastAsia="pl-PL"/>
        </w:rPr>
        <w:t xml:space="preserve"> o pojemności 110 l, 240 l , 1100 l, kontenery KP7. Oferta cenową należy skalkulować w oparciu o zapisy SWZ w szczególności opis przedmiotu zamówienia. </w:t>
      </w:r>
      <w:r w:rsidRPr="0025622B">
        <w:rPr>
          <w:rFonts w:cstheme="minorHAnsi"/>
          <w:u w:val="single"/>
        </w:rPr>
        <w:t>Wyklucza się możliwość roszczeń z tytułu niedoszacowania, pominięcia lub braku</w:t>
      </w:r>
      <w:r w:rsidRPr="00E41854">
        <w:rPr>
          <w:rFonts w:cstheme="minorHAnsi"/>
          <w:u w:val="single"/>
        </w:rPr>
        <w:t xml:space="preserve"> rozpoznania zakresu przedmiotu umowy</w:t>
      </w:r>
      <w:r w:rsidRPr="00E41854">
        <w:rPr>
          <w:rFonts w:cstheme="minorHAnsi"/>
        </w:rPr>
        <w:t xml:space="preserve">. </w:t>
      </w:r>
      <w:r w:rsidRPr="00E41854">
        <w:rPr>
          <w:rFonts w:cstheme="minorHAnsi"/>
          <w:b/>
        </w:rPr>
        <w:t xml:space="preserve">W formularzu oferty Wykonawca powinien zsumować </w:t>
      </w:r>
      <w:r w:rsidRPr="00910F97">
        <w:rPr>
          <w:rFonts w:cstheme="minorHAnsi"/>
          <w:b/>
        </w:rPr>
        <w:t>ceny za każdy rodzaj odpadów za podaną ich ilość wyrażoną w Mg – tak zsumowane ceny za poszczególny rodzaj odpadów stanowić będą łączną cenę brutto za wykonanie całości zamówienia.</w:t>
      </w:r>
      <w:r w:rsidR="006A6590" w:rsidRPr="00113272">
        <w:rPr>
          <w:rFonts w:cstheme="minorHAnsi"/>
        </w:rPr>
        <w:t xml:space="preserve"> Cena ta będzie podstawą przy rozpatrywaniu cenowego kryterium oceny oferty. </w:t>
      </w:r>
    </w:p>
    <w:p w14:paraId="7AB978BC" w14:textId="7418F07A"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t xml:space="preserve">Sposób zapłaty i rozliczenia za realizację niniejszego zamówienia, określone zostały w projekcie umowy stanowiącym </w:t>
      </w:r>
      <w:r w:rsidRPr="00AD69ED">
        <w:rPr>
          <w:b/>
        </w:rPr>
        <w:t xml:space="preserve">załącznik nr </w:t>
      </w:r>
      <w:r w:rsidR="00851B81">
        <w:rPr>
          <w:b/>
        </w:rPr>
        <w:t>8</w:t>
      </w:r>
      <w:r w:rsidRPr="00AD69ED">
        <w:rPr>
          <w:b/>
        </w:rPr>
        <w:t xml:space="preserve"> do SWZ</w:t>
      </w:r>
      <w:r w:rsidRPr="00113272">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lastRenderedPageBreak/>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D04AF4"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 xml:space="preserve">Przy wyborze oferty Zamawiający będzie się kierował </w:t>
      </w:r>
      <w:r w:rsidR="00B9595E" w:rsidRPr="00D04AF4">
        <w:rPr>
          <w:rFonts w:eastAsia="Batang" w:cstheme="minorHAnsi"/>
          <w:lang w:eastAsia="x-none" w:bidi="pl-PL"/>
        </w:rPr>
        <w:t>następującymi kryteriami:</w:t>
      </w:r>
    </w:p>
    <w:p w14:paraId="0618FBFD" w14:textId="413A9B25" w:rsidR="00B9595E" w:rsidRPr="00D04AF4" w:rsidRDefault="00B9595E" w:rsidP="00575BC1">
      <w:pPr>
        <w:pStyle w:val="Akapitzlist"/>
        <w:numPr>
          <w:ilvl w:val="0"/>
          <w:numId w:val="40"/>
        </w:numPr>
        <w:spacing w:after="120" w:line="276" w:lineRule="auto"/>
        <w:contextualSpacing w:val="0"/>
        <w:jc w:val="both"/>
        <w:rPr>
          <w:rFonts w:eastAsia="Batang" w:cstheme="minorHAnsi"/>
          <w:b/>
          <w:lang w:eastAsia="x-none" w:bidi="pl-PL"/>
        </w:rPr>
      </w:pPr>
      <w:r w:rsidRPr="00D04AF4">
        <w:rPr>
          <w:rFonts w:eastAsia="Batang" w:cstheme="minorHAnsi"/>
          <w:b/>
          <w:lang w:eastAsia="x-none" w:bidi="pl-PL"/>
        </w:rPr>
        <w:t>Cena brutto – 60%,</w:t>
      </w:r>
    </w:p>
    <w:p w14:paraId="61276615" w14:textId="478E95AB" w:rsidR="00D04AF4" w:rsidRPr="00D04AF4" w:rsidRDefault="00D04AF4" w:rsidP="00575BC1">
      <w:pPr>
        <w:pStyle w:val="Akapitzlist"/>
        <w:numPr>
          <w:ilvl w:val="0"/>
          <w:numId w:val="40"/>
        </w:numPr>
        <w:spacing w:after="120" w:line="276" w:lineRule="auto"/>
        <w:contextualSpacing w:val="0"/>
        <w:jc w:val="both"/>
        <w:rPr>
          <w:rFonts w:eastAsia="Batang" w:cstheme="minorHAnsi"/>
          <w:b/>
          <w:lang w:eastAsia="x-none" w:bidi="pl-PL"/>
        </w:rPr>
      </w:pPr>
      <w:r w:rsidRPr="00D04AF4">
        <w:rPr>
          <w:rFonts w:eastAsia="Batang" w:cstheme="minorHAnsi"/>
          <w:b/>
          <w:lang w:eastAsia="x-none" w:bidi="pl-PL"/>
        </w:rPr>
        <w:t>Częstotliwość otwarcia PSZOK – 20 %,</w:t>
      </w:r>
    </w:p>
    <w:p w14:paraId="782F3EF1" w14:textId="3F551FE2" w:rsidR="00D04AF4" w:rsidRPr="001268F3" w:rsidRDefault="00D04AF4" w:rsidP="001268F3">
      <w:pPr>
        <w:pStyle w:val="Akapitzlist"/>
        <w:numPr>
          <w:ilvl w:val="0"/>
          <w:numId w:val="40"/>
        </w:numPr>
        <w:spacing w:after="120" w:line="276" w:lineRule="auto"/>
        <w:contextualSpacing w:val="0"/>
        <w:jc w:val="both"/>
        <w:rPr>
          <w:b/>
        </w:rPr>
      </w:pPr>
      <w:r w:rsidRPr="001268F3">
        <w:rPr>
          <w:rFonts w:cstheme="minorHAnsi"/>
          <w:b/>
          <w:szCs w:val="20"/>
        </w:rPr>
        <w:t xml:space="preserve">Częstotliwość </w:t>
      </w:r>
      <w:r w:rsidR="00FF4D88" w:rsidRPr="001268F3">
        <w:rPr>
          <w:rFonts w:cstheme="minorHAnsi"/>
          <w:b/>
          <w:szCs w:val="20"/>
        </w:rPr>
        <w:t>odbioru bezpośrednio z posesji:</w:t>
      </w:r>
      <w:r w:rsidRPr="001268F3">
        <w:rPr>
          <w:rFonts w:cstheme="minorHAnsi"/>
          <w:b/>
          <w:szCs w:val="20"/>
        </w:rPr>
        <w:t xml:space="preserve"> </w:t>
      </w:r>
      <w:r w:rsidR="001268F3" w:rsidRPr="001268F3">
        <w:rPr>
          <w:rFonts w:cstheme="minorHAnsi"/>
          <w:b/>
          <w:szCs w:val="20"/>
        </w:rPr>
        <w:t>mebli</w:t>
      </w:r>
      <w:r w:rsidR="001268F3" w:rsidRPr="001268F3">
        <w:rPr>
          <w:rFonts w:cstheme="minorHAnsi"/>
          <w:b/>
        </w:rPr>
        <w:t xml:space="preserve"> i odpadów wielkogabarytowych, zużytych opon</w:t>
      </w:r>
      <w:r w:rsidR="001268F3" w:rsidRPr="001268F3">
        <w:rPr>
          <w:rFonts w:eastAsia="Times New Roman" w:cstheme="minorHAnsi"/>
          <w:b/>
        </w:rPr>
        <w:t xml:space="preserve"> </w:t>
      </w:r>
      <w:r w:rsidR="001268F3" w:rsidRPr="001268F3">
        <w:rPr>
          <w:rFonts w:eastAsia="Times New Roman" w:cstheme="minorHAnsi"/>
          <w:b/>
          <w:bCs/>
        </w:rPr>
        <w:t xml:space="preserve">od samochodów osobowych, </w:t>
      </w:r>
      <w:r w:rsidR="001268F3" w:rsidRPr="001268F3">
        <w:rPr>
          <w:rFonts w:cstheme="minorHAnsi"/>
          <w:b/>
        </w:rPr>
        <w:t>opon</w:t>
      </w:r>
      <w:r w:rsidR="001268F3" w:rsidRPr="001268F3">
        <w:rPr>
          <w:rFonts w:eastAsia="Times New Roman" w:cstheme="minorHAnsi"/>
          <w:b/>
        </w:rPr>
        <w:t xml:space="preserve"> </w:t>
      </w:r>
      <w:r w:rsidR="001268F3" w:rsidRPr="001268F3">
        <w:rPr>
          <w:rFonts w:eastAsia="Times New Roman" w:cstheme="minorHAnsi"/>
          <w:b/>
          <w:bCs/>
        </w:rPr>
        <w:t xml:space="preserve">od maszyn rolniczych, </w:t>
      </w:r>
      <w:r w:rsidR="001268F3" w:rsidRPr="001268F3">
        <w:rPr>
          <w:rFonts w:cstheme="minorHAnsi"/>
          <w:b/>
        </w:rPr>
        <w:t>opon</w:t>
      </w:r>
      <w:r w:rsidR="001268F3" w:rsidRPr="001268F3">
        <w:rPr>
          <w:rFonts w:eastAsia="Times New Roman" w:cstheme="minorHAnsi"/>
          <w:b/>
        </w:rPr>
        <w:t xml:space="preserve"> </w:t>
      </w:r>
      <w:r w:rsidR="001268F3" w:rsidRPr="001268F3">
        <w:rPr>
          <w:rFonts w:eastAsia="Times New Roman" w:cstheme="minorHAnsi"/>
          <w:b/>
          <w:bCs/>
        </w:rPr>
        <w:t>od innych pojazdów oprócz ciężarowych</w:t>
      </w:r>
      <w:r w:rsidR="001268F3" w:rsidRPr="001268F3">
        <w:rPr>
          <w:rFonts w:cstheme="minorHAnsi"/>
          <w:b/>
          <w:bCs/>
        </w:rPr>
        <w:t xml:space="preserve">, zużytego sprzętu elektrycznego i elektronicznego </w:t>
      </w:r>
      <w:r w:rsidRPr="001268F3">
        <w:rPr>
          <w:rFonts w:cstheme="minorHAnsi"/>
          <w:b/>
          <w:szCs w:val="20"/>
        </w:rPr>
        <w:t>– 20%.</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0C5A560E" w:rsidR="003D255C" w:rsidRPr="00D04AF4" w:rsidRDefault="00D04AF4"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eastAsia="Batang" w:hAnsiTheme="minorHAnsi" w:cstheme="minorHAnsi"/>
                <w:sz w:val="22"/>
                <w:szCs w:val="22"/>
                <w:lang w:bidi="pl-PL"/>
              </w:rPr>
              <w:t>Częstotliwość otwarcia PSZOK</w:t>
            </w:r>
          </w:p>
        </w:tc>
        <w:tc>
          <w:tcPr>
            <w:tcW w:w="1416" w:type="dxa"/>
          </w:tcPr>
          <w:p w14:paraId="688BF9D2" w14:textId="315E1AAA" w:rsidR="003D255C" w:rsidRPr="00D04AF4" w:rsidRDefault="00D04AF4"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2</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4A0640CC" w:rsidR="003D255C" w:rsidRPr="00D04AF4" w:rsidRDefault="00D04AF4"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20 pkt</w:t>
            </w:r>
          </w:p>
        </w:tc>
      </w:tr>
      <w:tr w:rsidR="00D04AF4" w:rsidRPr="00060C25" w14:paraId="0F644E41" w14:textId="77777777" w:rsidTr="000F0B32">
        <w:tc>
          <w:tcPr>
            <w:tcW w:w="546" w:type="dxa"/>
          </w:tcPr>
          <w:p w14:paraId="163F9A9B" w14:textId="161ABFE6" w:rsidR="00D04AF4" w:rsidRPr="003D255C" w:rsidRDefault="00D04AF4"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211AD84B" w14:textId="1BD2E789" w:rsidR="00D04AF4" w:rsidRPr="001268F3" w:rsidRDefault="001268F3" w:rsidP="00D04AF4">
            <w:pPr>
              <w:pStyle w:val="Tekstpodstawowywcity3"/>
              <w:spacing w:before="120" w:line="276" w:lineRule="auto"/>
              <w:ind w:left="0"/>
              <w:jc w:val="center"/>
              <w:rPr>
                <w:rFonts w:asciiTheme="minorHAnsi" w:eastAsia="Batang" w:hAnsiTheme="minorHAnsi" w:cstheme="minorHAnsi"/>
                <w:sz w:val="22"/>
                <w:szCs w:val="22"/>
                <w:lang w:bidi="pl-PL"/>
              </w:rPr>
            </w:pPr>
            <w:r w:rsidRPr="001268F3">
              <w:rPr>
                <w:rFonts w:asciiTheme="minorHAnsi" w:hAnsiTheme="minorHAnsi" w:cstheme="minorHAnsi"/>
                <w:sz w:val="22"/>
                <w:szCs w:val="22"/>
              </w:rPr>
              <w:t xml:space="preserve">Częstotliwość odbioru bezpośrednio z posesji: mebli i odpadów wielkogabarytowych, zużytych opon </w:t>
            </w:r>
            <w:r w:rsidRPr="001268F3">
              <w:rPr>
                <w:rFonts w:asciiTheme="minorHAnsi" w:hAnsiTheme="minorHAnsi" w:cstheme="minorHAnsi"/>
                <w:bCs/>
                <w:sz w:val="22"/>
                <w:szCs w:val="22"/>
              </w:rPr>
              <w:t xml:space="preserve">od samochodów osobowych, </w:t>
            </w:r>
            <w:r w:rsidRPr="001268F3">
              <w:rPr>
                <w:rFonts w:asciiTheme="minorHAnsi" w:hAnsiTheme="minorHAnsi" w:cstheme="minorHAnsi"/>
                <w:sz w:val="22"/>
                <w:szCs w:val="22"/>
              </w:rPr>
              <w:t xml:space="preserve">opon </w:t>
            </w:r>
            <w:r w:rsidRPr="001268F3">
              <w:rPr>
                <w:rFonts w:asciiTheme="minorHAnsi" w:hAnsiTheme="minorHAnsi" w:cstheme="minorHAnsi"/>
                <w:bCs/>
                <w:sz w:val="22"/>
                <w:szCs w:val="22"/>
              </w:rPr>
              <w:t xml:space="preserve">od maszyn rolniczych, </w:t>
            </w:r>
            <w:r w:rsidRPr="001268F3">
              <w:rPr>
                <w:rFonts w:asciiTheme="minorHAnsi" w:hAnsiTheme="minorHAnsi" w:cstheme="minorHAnsi"/>
                <w:sz w:val="22"/>
                <w:szCs w:val="22"/>
              </w:rPr>
              <w:t xml:space="preserve">opon </w:t>
            </w:r>
            <w:r w:rsidRPr="001268F3">
              <w:rPr>
                <w:rFonts w:asciiTheme="minorHAnsi" w:hAnsiTheme="minorHAnsi" w:cstheme="minorHAnsi"/>
                <w:bCs/>
                <w:sz w:val="22"/>
                <w:szCs w:val="22"/>
              </w:rPr>
              <w:t>od innych pojazdów oprócz ciężarowych, zużytego sprzętu elektrycznego i elektronicznego</w:t>
            </w:r>
          </w:p>
        </w:tc>
        <w:tc>
          <w:tcPr>
            <w:tcW w:w="1416" w:type="dxa"/>
          </w:tcPr>
          <w:p w14:paraId="1DE880A0" w14:textId="12B7D8E0" w:rsidR="00D04AF4" w:rsidRPr="00D04AF4" w:rsidRDefault="00D04AF4" w:rsidP="00D04AF4">
            <w:pPr>
              <w:pStyle w:val="Tekstpodstawowywcity3"/>
              <w:spacing w:before="600"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20%</w:t>
            </w:r>
          </w:p>
        </w:tc>
        <w:tc>
          <w:tcPr>
            <w:tcW w:w="1558" w:type="dxa"/>
          </w:tcPr>
          <w:p w14:paraId="7B9B499F" w14:textId="3207CC36" w:rsidR="00D04AF4" w:rsidRPr="00D04AF4" w:rsidRDefault="00D04AF4" w:rsidP="00D04AF4">
            <w:pPr>
              <w:pStyle w:val="Tekstpodstawowywcity3"/>
              <w:spacing w:before="600"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20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369E7CB8" w14:textId="1146DB85" w:rsidR="0031613D" w:rsidRPr="00D04AF4" w:rsidRDefault="0032403B" w:rsidP="00BC5BDA">
      <w:pPr>
        <w:spacing w:after="120" w:line="276" w:lineRule="auto"/>
        <w:ind w:left="357"/>
        <w:jc w:val="both"/>
        <w:rPr>
          <w:rFonts w:eastAsia="Batang" w:cstheme="minorHAnsi"/>
          <w:b/>
          <w:lang w:eastAsia="x-none" w:bidi="pl-PL"/>
        </w:rPr>
      </w:pPr>
      <w:r w:rsidRPr="00D04AF4">
        <w:rPr>
          <w:rFonts w:cstheme="minorHAnsi"/>
          <w:b/>
        </w:rPr>
        <w:t xml:space="preserve">Ad. 2 – </w:t>
      </w:r>
      <w:r w:rsidR="00D04AF4" w:rsidRPr="00D04AF4">
        <w:rPr>
          <w:rFonts w:eastAsia="Batang" w:cstheme="minorHAnsi"/>
          <w:b/>
          <w:lang w:eastAsia="x-none" w:bidi="pl-PL"/>
        </w:rPr>
        <w:t xml:space="preserve">Częstotliwość otwarcia PSZOK </w:t>
      </w:r>
      <w:r w:rsidRPr="00D04AF4">
        <w:rPr>
          <w:rFonts w:eastAsia="Batang" w:cstheme="minorHAnsi"/>
          <w:b/>
          <w:lang w:eastAsia="x-none" w:bidi="pl-PL"/>
        </w:rPr>
        <w:t>–</w:t>
      </w:r>
      <w:r w:rsidR="00BC5BDA" w:rsidRPr="00D04AF4">
        <w:rPr>
          <w:rFonts w:eastAsia="Batang" w:cstheme="minorHAnsi"/>
          <w:b/>
          <w:lang w:eastAsia="x-none" w:bidi="pl-PL"/>
        </w:rPr>
        <w:t xml:space="preserve"> </w:t>
      </w:r>
      <w:r w:rsidR="00D04AF4" w:rsidRPr="00D04AF4">
        <w:rPr>
          <w:rFonts w:eastAsia="Batang" w:cstheme="minorHAnsi"/>
          <w:b/>
          <w:lang w:eastAsia="x-none" w:bidi="pl-PL"/>
        </w:rPr>
        <w:t>2</w:t>
      </w:r>
      <w:r w:rsidRPr="00D04AF4">
        <w:rPr>
          <w:rFonts w:eastAsia="Batang" w:cstheme="minorHAnsi"/>
          <w:b/>
          <w:lang w:eastAsia="x-none" w:bidi="pl-PL"/>
        </w:rPr>
        <w:t>0%</w:t>
      </w:r>
    </w:p>
    <w:p w14:paraId="18EE544B" w14:textId="1E581508" w:rsidR="00FF4D88" w:rsidRDefault="00FF4D88" w:rsidP="007F4ACC">
      <w:pPr>
        <w:spacing w:after="120" w:line="276" w:lineRule="auto"/>
        <w:ind w:left="357"/>
        <w:jc w:val="both"/>
        <w:rPr>
          <w:rFonts w:cstheme="minorHAnsi"/>
        </w:rPr>
      </w:pPr>
      <w:r>
        <w:rPr>
          <w:rFonts w:cstheme="minorHAnsi"/>
        </w:rPr>
        <w:t>Zasadniczo, Zamawiający wymaga, aby PSZOK był otwarty trzy dni w tygodniu (12 dni w miesiącu).</w:t>
      </w:r>
    </w:p>
    <w:p w14:paraId="36816DA5" w14:textId="1C728AA0" w:rsidR="00FF4D88" w:rsidRDefault="00FF4D88" w:rsidP="007F4ACC">
      <w:pPr>
        <w:spacing w:after="120" w:line="276" w:lineRule="auto"/>
        <w:ind w:left="357"/>
        <w:jc w:val="both"/>
        <w:rPr>
          <w:rFonts w:cstheme="minorHAnsi"/>
        </w:rPr>
      </w:pPr>
      <w:r>
        <w:rPr>
          <w:rFonts w:cstheme="minorHAnsi"/>
        </w:rPr>
        <w:t xml:space="preserve">W ramach kryterium „Częstotliwość otwarcia PSZOK” Wykonawca otrzyma punkty za zaoferowanie </w:t>
      </w:r>
      <w:r w:rsidRPr="001268F3">
        <w:rPr>
          <w:rFonts w:cstheme="minorHAnsi"/>
          <w:u w:val="single"/>
        </w:rPr>
        <w:t>większej</w:t>
      </w:r>
      <w:r>
        <w:rPr>
          <w:rFonts w:cstheme="minorHAnsi"/>
        </w:rPr>
        <w:t xml:space="preserve"> – niż wskazana w OPZ – </w:t>
      </w:r>
      <w:r w:rsidRPr="001268F3">
        <w:rPr>
          <w:rFonts w:cstheme="minorHAnsi"/>
          <w:u w:val="single"/>
        </w:rPr>
        <w:t>częstotliwości otwarcia PSZOK</w:t>
      </w:r>
      <w:r>
        <w:rPr>
          <w:rFonts w:cstheme="minorHAnsi"/>
        </w:rPr>
        <w:t>, według następującej punktacji:</w:t>
      </w:r>
    </w:p>
    <w:p w14:paraId="20A95D71" w14:textId="75681DEA" w:rsidR="00FF4D88" w:rsidRPr="00FF4D88" w:rsidRDefault="00FF4D88" w:rsidP="007F4ACC">
      <w:pPr>
        <w:pStyle w:val="Akapitzlist"/>
        <w:numPr>
          <w:ilvl w:val="0"/>
          <w:numId w:val="71"/>
        </w:numPr>
        <w:spacing w:after="120" w:line="276" w:lineRule="auto"/>
        <w:contextualSpacing w:val="0"/>
        <w:jc w:val="both"/>
        <w:rPr>
          <w:rFonts w:cstheme="minorHAnsi"/>
          <w:b/>
        </w:rPr>
      </w:pPr>
      <w:r w:rsidRPr="00FF4D88">
        <w:rPr>
          <w:rFonts w:cstheme="minorHAnsi"/>
          <w:b/>
        </w:rPr>
        <w:t xml:space="preserve">12 dni w miesiącu – </w:t>
      </w:r>
      <w:r w:rsidR="001268F3" w:rsidRPr="00D920F4">
        <w:rPr>
          <w:rFonts w:cstheme="minorHAnsi"/>
        </w:rPr>
        <w:t xml:space="preserve">oferta Wykonawcy uzyska </w:t>
      </w:r>
      <w:r w:rsidRPr="00FF4D88">
        <w:rPr>
          <w:rFonts w:cstheme="minorHAnsi"/>
          <w:b/>
        </w:rPr>
        <w:t>0 pkt,</w:t>
      </w:r>
    </w:p>
    <w:p w14:paraId="6B0BA566" w14:textId="36509D82" w:rsidR="00FF4D88" w:rsidRPr="00FF4D88" w:rsidRDefault="00FF4D88" w:rsidP="007F4ACC">
      <w:pPr>
        <w:pStyle w:val="Akapitzlist"/>
        <w:numPr>
          <w:ilvl w:val="0"/>
          <w:numId w:val="71"/>
        </w:numPr>
        <w:spacing w:after="120" w:line="276" w:lineRule="auto"/>
        <w:contextualSpacing w:val="0"/>
        <w:jc w:val="both"/>
        <w:rPr>
          <w:rFonts w:cstheme="minorHAnsi"/>
          <w:b/>
        </w:rPr>
      </w:pPr>
      <w:r w:rsidRPr="00FF4D88">
        <w:rPr>
          <w:rFonts w:cstheme="minorHAnsi"/>
          <w:b/>
        </w:rPr>
        <w:t xml:space="preserve">13 dni w miesiącu – </w:t>
      </w:r>
      <w:r w:rsidR="001268F3" w:rsidRPr="00D920F4">
        <w:rPr>
          <w:rFonts w:cstheme="minorHAnsi"/>
        </w:rPr>
        <w:t xml:space="preserve">oferta Wykonawcy uzyska </w:t>
      </w:r>
      <w:r w:rsidRPr="00FF4D88">
        <w:rPr>
          <w:rFonts w:cstheme="minorHAnsi"/>
          <w:b/>
        </w:rPr>
        <w:t xml:space="preserve">10 pkt, </w:t>
      </w:r>
    </w:p>
    <w:p w14:paraId="6E93F942" w14:textId="7B65FC0D" w:rsidR="00FF4D88" w:rsidRPr="00FF4D88" w:rsidRDefault="00FF4D88" w:rsidP="007F4ACC">
      <w:pPr>
        <w:pStyle w:val="Akapitzlist"/>
        <w:numPr>
          <w:ilvl w:val="0"/>
          <w:numId w:val="71"/>
        </w:numPr>
        <w:spacing w:after="120" w:line="276" w:lineRule="auto"/>
        <w:contextualSpacing w:val="0"/>
        <w:jc w:val="both"/>
        <w:rPr>
          <w:rFonts w:cstheme="minorHAnsi"/>
          <w:b/>
        </w:rPr>
      </w:pPr>
      <w:r w:rsidRPr="00FF4D88">
        <w:rPr>
          <w:rFonts w:cstheme="minorHAnsi"/>
          <w:b/>
        </w:rPr>
        <w:lastRenderedPageBreak/>
        <w:t>14</w:t>
      </w:r>
      <w:r w:rsidR="001268F3">
        <w:rPr>
          <w:rFonts w:cstheme="minorHAnsi"/>
          <w:b/>
        </w:rPr>
        <w:t xml:space="preserve"> lub więcej</w:t>
      </w:r>
      <w:r w:rsidRPr="00FF4D88">
        <w:rPr>
          <w:rFonts w:cstheme="minorHAnsi"/>
          <w:b/>
        </w:rPr>
        <w:t xml:space="preserve"> dni w miesiącu – </w:t>
      </w:r>
      <w:r w:rsidR="001268F3" w:rsidRPr="00D920F4">
        <w:rPr>
          <w:rFonts w:cstheme="minorHAnsi"/>
        </w:rPr>
        <w:t xml:space="preserve">oferta Wykonawcy uzyska </w:t>
      </w:r>
      <w:r w:rsidRPr="00FF4D88">
        <w:rPr>
          <w:rFonts w:cstheme="minorHAnsi"/>
          <w:b/>
        </w:rPr>
        <w:t>20 pkt</w:t>
      </w:r>
      <w:r w:rsidRPr="00FF4D88">
        <w:rPr>
          <w:rFonts w:cstheme="minorHAnsi"/>
        </w:rPr>
        <w:t>.</w:t>
      </w:r>
    </w:p>
    <w:p w14:paraId="03DC9A51" w14:textId="3E5CC6A7" w:rsidR="00EB1C1F" w:rsidRDefault="00EB1C1F" w:rsidP="00EB1C1F">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w:t>
      </w:r>
    </w:p>
    <w:p w14:paraId="23AD23DE" w14:textId="445B9943" w:rsid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46B06141" w14:textId="09C13F2B" w:rsidR="001268F3" w:rsidRPr="001268F3" w:rsidRDefault="001268F3" w:rsidP="001268F3">
      <w:pPr>
        <w:pStyle w:val="Akapitzlist"/>
        <w:spacing w:after="120" w:line="276" w:lineRule="auto"/>
        <w:ind w:left="357"/>
        <w:contextualSpacing w:val="0"/>
        <w:jc w:val="both"/>
        <w:rPr>
          <w:rFonts w:cstheme="minorHAnsi"/>
          <w:b/>
        </w:rPr>
      </w:pPr>
      <w:r w:rsidRPr="001268F3">
        <w:rPr>
          <w:rFonts w:cstheme="minorHAnsi"/>
          <w:b/>
        </w:rPr>
        <w:t>Ad. 3 – Częstotliwość odbioru bezpośrednio z posesji: mebli i odpadów wielkogabarytowych, zużytych opon</w:t>
      </w:r>
      <w:r w:rsidRPr="001268F3">
        <w:rPr>
          <w:rFonts w:eastAsia="Times New Roman" w:cstheme="minorHAnsi"/>
          <w:b/>
        </w:rPr>
        <w:t xml:space="preserve"> </w:t>
      </w:r>
      <w:r w:rsidRPr="001268F3">
        <w:rPr>
          <w:rFonts w:eastAsia="Times New Roman" w:cstheme="minorHAnsi"/>
          <w:b/>
          <w:bCs/>
        </w:rPr>
        <w:t xml:space="preserve">od samochodów osobowych, </w:t>
      </w:r>
      <w:r w:rsidRPr="001268F3">
        <w:rPr>
          <w:rFonts w:cstheme="minorHAnsi"/>
          <w:b/>
        </w:rPr>
        <w:t>opon</w:t>
      </w:r>
      <w:r w:rsidRPr="001268F3">
        <w:rPr>
          <w:rFonts w:eastAsia="Times New Roman" w:cstheme="minorHAnsi"/>
          <w:b/>
        </w:rPr>
        <w:t xml:space="preserve"> </w:t>
      </w:r>
      <w:r w:rsidRPr="001268F3">
        <w:rPr>
          <w:rFonts w:eastAsia="Times New Roman" w:cstheme="minorHAnsi"/>
          <w:b/>
          <w:bCs/>
        </w:rPr>
        <w:t xml:space="preserve">od maszyn rolniczych, </w:t>
      </w:r>
      <w:r w:rsidRPr="001268F3">
        <w:rPr>
          <w:rFonts w:cstheme="minorHAnsi"/>
          <w:b/>
        </w:rPr>
        <w:t>opon</w:t>
      </w:r>
      <w:r w:rsidRPr="001268F3">
        <w:rPr>
          <w:rFonts w:eastAsia="Times New Roman" w:cstheme="minorHAnsi"/>
          <w:b/>
        </w:rPr>
        <w:t xml:space="preserve"> </w:t>
      </w:r>
      <w:r w:rsidRPr="001268F3">
        <w:rPr>
          <w:rFonts w:eastAsia="Times New Roman" w:cstheme="minorHAnsi"/>
          <w:b/>
          <w:bCs/>
        </w:rPr>
        <w:t>od innych pojazdów oprócz ciężarowych</w:t>
      </w:r>
      <w:r w:rsidRPr="001268F3">
        <w:rPr>
          <w:rFonts w:cstheme="minorHAnsi"/>
          <w:b/>
          <w:bCs/>
        </w:rPr>
        <w:t>, zużytego sprzętu elektrycznego i elektronicznego</w:t>
      </w:r>
      <w:r>
        <w:rPr>
          <w:rFonts w:cstheme="minorHAnsi"/>
          <w:b/>
          <w:bCs/>
        </w:rPr>
        <w:t xml:space="preserve"> – 20%</w:t>
      </w:r>
    </w:p>
    <w:p w14:paraId="04AD0556" w14:textId="2FD67907" w:rsidR="001268F3" w:rsidRPr="001268F3" w:rsidRDefault="001268F3" w:rsidP="001268F3">
      <w:pPr>
        <w:pStyle w:val="Akapitzlist"/>
        <w:spacing w:after="120" w:line="276" w:lineRule="auto"/>
        <w:ind w:left="357"/>
        <w:contextualSpacing w:val="0"/>
        <w:jc w:val="both"/>
        <w:rPr>
          <w:rFonts w:cstheme="minorHAnsi"/>
          <w:bCs/>
        </w:rPr>
      </w:pPr>
      <w:r>
        <w:rPr>
          <w:rFonts w:cstheme="minorHAnsi"/>
        </w:rPr>
        <w:t xml:space="preserve">Zasadniczo, Zamawiający wymaga, aby </w:t>
      </w:r>
      <w:r w:rsidRPr="001268F3">
        <w:rPr>
          <w:rFonts w:cstheme="minorHAnsi"/>
        </w:rPr>
        <w:t>meble i odpady wielkogabarytowe, zużyte opony</w:t>
      </w:r>
      <w:r w:rsidRPr="001268F3">
        <w:rPr>
          <w:rFonts w:eastAsia="Times New Roman" w:cstheme="minorHAnsi"/>
        </w:rPr>
        <w:t xml:space="preserve"> </w:t>
      </w:r>
      <w:r w:rsidRPr="001268F3">
        <w:rPr>
          <w:rFonts w:eastAsia="Times New Roman" w:cstheme="minorHAnsi"/>
          <w:bCs/>
        </w:rPr>
        <w:t>od samochodów osobowych, opony maszyn rolniczych, opony od innych pojazdów oprócz ciężarowych</w:t>
      </w:r>
      <w:r w:rsidRPr="001268F3">
        <w:rPr>
          <w:rFonts w:cstheme="minorHAnsi"/>
          <w:bCs/>
        </w:rPr>
        <w:t>, zużyty sprzęt elektryczny i elektroniczny odbiór od właścicieli w ra</w:t>
      </w:r>
      <w:r>
        <w:rPr>
          <w:rFonts w:cstheme="minorHAnsi"/>
          <w:bCs/>
        </w:rPr>
        <w:t xml:space="preserve">mach zbiórki sprzed posesji, </w:t>
      </w:r>
      <w:r w:rsidRPr="001268F3">
        <w:rPr>
          <w:rFonts w:cstheme="minorHAnsi"/>
          <w:bCs/>
          <w:u w:val="single"/>
        </w:rPr>
        <w:t xml:space="preserve">były odbierane od właścicieli w ramach zbiórki sprzed posesji </w:t>
      </w:r>
      <w:r w:rsidRPr="001268F3">
        <w:rPr>
          <w:rFonts w:cstheme="minorHAnsi"/>
          <w:b/>
          <w:bCs/>
          <w:u w:val="single"/>
        </w:rPr>
        <w:t>jeden raz</w:t>
      </w:r>
      <w:r w:rsidRPr="001268F3">
        <w:rPr>
          <w:rFonts w:cstheme="minorHAnsi"/>
          <w:bCs/>
          <w:u w:val="single"/>
        </w:rPr>
        <w:t xml:space="preserve"> w czasie obowiązywania umowy</w:t>
      </w:r>
      <w:r>
        <w:rPr>
          <w:rFonts w:cstheme="minorHAnsi"/>
          <w:bCs/>
        </w:rPr>
        <w:t>.</w:t>
      </w:r>
    </w:p>
    <w:p w14:paraId="0E08CA76" w14:textId="2A9BEABD" w:rsidR="001268F3" w:rsidRDefault="001268F3" w:rsidP="001268F3">
      <w:pPr>
        <w:spacing w:after="120" w:line="276" w:lineRule="auto"/>
        <w:ind w:left="357"/>
        <w:jc w:val="both"/>
        <w:rPr>
          <w:rFonts w:cstheme="minorHAnsi"/>
        </w:rPr>
      </w:pPr>
      <w:r w:rsidRPr="001268F3">
        <w:rPr>
          <w:rFonts w:cstheme="minorHAnsi"/>
        </w:rPr>
        <w:t>W ramach kryterium „Częstotliwość odbioru bezpośrednio z posesji: mebli i odpadów wielkogabarytowych, zużytych opon</w:t>
      </w:r>
      <w:r w:rsidRPr="001268F3">
        <w:rPr>
          <w:rFonts w:eastAsia="Times New Roman" w:cstheme="minorHAnsi"/>
        </w:rPr>
        <w:t xml:space="preserve"> </w:t>
      </w:r>
      <w:r w:rsidRPr="001268F3">
        <w:rPr>
          <w:rFonts w:eastAsia="Times New Roman" w:cstheme="minorHAnsi"/>
          <w:bCs/>
        </w:rPr>
        <w:t xml:space="preserve">od samochodów osobowych, </w:t>
      </w:r>
      <w:r w:rsidRPr="001268F3">
        <w:rPr>
          <w:rFonts w:cstheme="minorHAnsi"/>
        </w:rPr>
        <w:t>opon</w:t>
      </w:r>
      <w:r w:rsidRPr="001268F3">
        <w:rPr>
          <w:rFonts w:eastAsia="Times New Roman" w:cstheme="minorHAnsi"/>
        </w:rPr>
        <w:t xml:space="preserve"> </w:t>
      </w:r>
      <w:r w:rsidRPr="001268F3">
        <w:rPr>
          <w:rFonts w:eastAsia="Times New Roman" w:cstheme="minorHAnsi"/>
          <w:bCs/>
        </w:rPr>
        <w:t xml:space="preserve">od maszyn rolniczych, </w:t>
      </w:r>
      <w:r w:rsidRPr="001268F3">
        <w:rPr>
          <w:rFonts w:cstheme="minorHAnsi"/>
        </w:rPr>
        <w:t>opon</w:t>
      </w:r>
      <w:r w:rsidRPr="001268F3">
        <w:rPr>
          <w:rFonts w:eastAsia="Times New Roman" w:cstheme="minorHAnsi"/>
        </w:rPr>
        <w:t xml:space="preserve"> </w:t>
      </w:r>
      <w:r w:rsidRPr="001268F3">
        <w:rPr>
          <w:rFonts w:eastAsia="Times New Roman" w:cstheme="minorHAnsi"/>
          <w:bCs/>
        </w:rPr>
        <w:t>od innych pojazdów oprócz ciężarowych</w:t>
      </w:r>
      <w:r w:rsidRPr="001268F3">
        <w:rPr>
          <w:rFonts w:cstheme="minorHAnsi"/>
          <w:bCs/>
        </w:rPr>
        <w:t>, zużytego sprzętu elektrycznego i elektronicznego”</w:t>
      </w:r>
      <w:r w:rsidRPr="001268F3">
        <w:rPr>
          <w:rFonts w:cstheme="minorHAnsi"/>
        </w:rPr>
        <w:t xml:space="preserve"> </w:t>
      </w:r>
      <w:r>
        <w:rPr>
          <w:rFonts w:cstheme="minorHAnsi"/>
        </w:rPr>
        <w:t xml:space="preserve">Wykonawca otrzyma punkty za zaoferowanie </w:t>
      </w:r>
      <w:r w:rsidRPr="001268F3">
        <w:rPr>
          <w:rFonts w:cstheme="minorHAnsi"/>
          <w:u w:val="single"/>
        </w:rPr>
        <w:t>większej</w:t>
      </w:r>
      <w:r>
        <w:rPr>
          <w:rFonts w:cstheme="minorHAnsi"/>
        </w:rPr>
        <w:t xml:space="preserve"> – niż wskazana w OPZ – </w:t>
      </w:r>
      <w:r w:rsidRPr="001268F3">
        <w:rPr>
          <w:rFonts w:cstheme="minorHAnsi"/>
          <w:u w:val="single"/>
        </w:rPr>
        <w:t>częstotliwości odbioru powyższych odpadów</w:t>
      </w:r>
      <w:r>
        <w:rPr>
          <w:rFonts w:cstheme="minorHAnsi"/>
        </w:rPr>
        <w:t>, według następującej punktacji:</w:t>
      </w:r>
    </w:p>
    <w:p w14:paraId="4D6C6790" w14:textId="23677BD8" w:rsidR="001268F3" w:rsidRPr="001268F3" w:rsidRDefault="001268F3" w:rsidP="001268F3">
      <w:pPr>
        <w:pStyle w:val="Akapitzlist"/>
        <w:numPr>
          <w:ilvl w:val="0"/>
          <w:numId w:val="73"/>
        </w:numPr>
        <w:spacing w:after="120" w:line="276" w:lineRule="auto"/>
        <w:contextualSpacing w:val="0"/>
        <w:jc w:val="both"/>
        <w:rPr>
          <w:rFonts w:cstheme="minorHAnsi"/>
        </w:rPr>
      </w:pPr>
      <w:r w:rsidRPr="001268F3">
        <w:rPr>
          <w:rFonts w:cstheme="minorHAnsi"/>
          <w:b/>
        </w:rPr>
        <w:t>1 raz w czasie obowiązywania umowy</w:t>
      </w:r>
      <w:r>
        <w:rPr>
          <w:rFonts w:cstheme="minorHAnsi"/>
        </w:rPr>
        <w:t xml:space="preserve"> – </w:t>
      </w:r>
      <w:r w:rsidRPr="00D920F4">
        <w:rPr>
          <w:rFonts w:cstheme="minorHAnsi"/>
        </w:rPr>
        <w:t xml:space="preserve">oferta Wykonawcy uzyska </w:t>
      </w:r>
      <w:r w:rsidRPr="00FF4D88">
        <w:rPr>
          <w:rFonts w:cstheme="minorHAnsi"/>
          <w:b/>
        </w:rPr>
        <w:t>0 pkt</w:t>
      </w:r>
      <w:r>
        <w:rPr>
          <w:rFonts w:cstheme="minorHAnsi"/>
          <w:b/>
        </w:rPr>
        <w:t>,</w:t>
      </w:r>
    </w:p>
    <w:p w14:paraId="18CA4937" w14:textId="350F7A33" w:rsidR="001268F3" w:rsidRPr="001268F3" w:rsidRDefault="001268F3" w:rsidP="001268F3">
      <w:pPr>
        <w:pStyle w:val="Akapitzlist"/>
        <w:numPr>
          <w:ilvl w:val="0"/>
          <w:numId w:val="73"/>
        </w:numPr>
        <w:spacing w:after="120" w:line="276" w:lineRule="auto"/>
        <w:contextualSpacing w:val="0"/>
        <w:jc w:val="both"/>
        <w:rPr>
          <w:rFonts w:cstheme="minorHAnsi"/>
        </w:rPr>
      </w:pPr>
      <w:r w:rsidRPr="001268F3">
        <w:rPr>
          <w:rFonts w:cstheme="minorHAnsi"/>
          <w:b/>
        </w:rPr>
        <w:t>2 razy w czasie obowiązywania umowy</w:t>
      </w:r>
      <w:r w:rsidRPr="001268F3">
        <w:rPr>
          <w:rFonts w:cstheme="minorHAnsi"/>
        </w:rPr>
        <w:t xml:space="preserve"> – oferta Wykonawcy uzyska </w:t>
      </w:r>
      <w:r w:rsidRPr="001268F3">
        <w:rPr>
          <w:rFonts w:cstheme="minorHAnsi"/>
          <w:b/>
        </w:rPr>
        <w:t>10 pkt</w:t>
      </w:r>
      <w:r w:rsidRPr="001268F3">
        <w:rPr>
          <w:rFonts w:cstheme="minorHAnsi"/>
        </w:rPr>
        <w:t>,</w:t>
      </w:r>
    </w:p>
    <w:p w14:paraId="7665A8F3" w14:textId="0DBBDEFB" w:rsidR="001268F3" w:rsidRPr="001268F3" w:rsidRDefault="001268F3" w:rsidP="001268F3">
      <w:pPr>
        <w:pStyle w:val="Akapitzlist"/>
        <w:numPr>
          <w:ilvl w:val="0"/>
          <w:numId w:val="73"/>
        </w:numPr>
        <w:spacing w:after="120" w:line="276" w:lineRule="auto"/>
        <w:contextualSpacing w:val="0"/>
        <w:jc w:val="both"/>
        <w:rPr>
          <w:rFonts w:cstheme="minorHAnsi"/>
        </w:rPr>
      </w:pPr>
      <w:r w:rsidRPr="001268F3">
        <w:rPr>
          <w:rFonts w:cstheme="minorHAnsi"/>
          <w:b/>
        </w:rPr>
        <w:t>3</w:t>
      </w:r>
      <w:r>
        <w:rPr>
          <w:rFonts w:cstheme="minorHAnsi"/>
          <w:b/>
        </w:rPr>
        <w:t xml:space="preserve"> lub więcej</w:t>
      </w:r>
      <w:r w:rsidRPr="001268F3">
        <w:rPr>
          <w:rFonts w:cstheme="minorHAnsi"/>
          <w:b/>
        </w:rPr>
        <w:t xml:space="preserve"> razy w czasie obowiązywania umowy</w:t>
      </w:r>
      <w:r w:rsidRPr="001268F3">
        <w:rPr>
          <w:rFonts w:cstheme="minorHAnsi"/>
        </w:rPr>
        <w:t xml:space="preserve"> – oferta Wykonawcy uzyska </w:t>
      </w:r>
      <w:r w:rsidRPr="001268F3">
        <w:rPr>
          <w:rFonts w:cstheme="minorHAnsi"/>
          <w:b/>
        </w:rPr>
        <w:t>20 pkt</w:t>
      </w:r>
      <w:r w:rsidRPr="001268F3">
        <w:rPr>
          <w:rFonts w:cstheme="minorHAnsi"/>
        </w:rPr>
        <w:t>.</w:t>
      </w:r>
    </w:p>
    <w:p w14:paraId="51E79173" w14:textId="77777777" w:rsidR="001268F3" w:rsidRDefault="001268F3" w:rsidP="001268F3">
      <w:pPr>
        <w:spacing w:after="120" w:line="276" w:lineRule="auto"/>
        <w:ind w:left="357"/>
        <w:jc w:val="both"/>
        <w:rPr>
          <w:rFonts w:cstheme="minorHAnsi"/>
        </w:rPr>
      </w:pPr>
      <w:r w:rsidRPr="001268F3">
        <w:rPr>
          <w:rFonts w:cstheme="minorHAnsi"/>
        </w:rPr>
        <w:t xml:space="preserve">Informację w powyższym kryterium należy złożyć na formularzu ofertowym, stanowiącym </w:t>
      </w:r>
      <w:r w:rsidRPr="001268F3">
        <w:rPr>
          <w:rFonts w:cstheme="minorHAnsi"/>
          <w:b/>
          <w:i/>
        </w:rPr>
        <w:t>załącznik nr 1 do SWZ</w:t>
      </w:r>
      <w:r w:rsidRPr="001268F3">
        <w:rPr>
          <w:rFonts w:cstheme="minorHAnsi"/>
        </w:rPr>
        <w:t>.</w:t>
      </w:r>
    </w:p>
    <w:p w14:paraId="52CDCC0A" w14:textId="58B25B77" w:rsidR="001268F3" w:rsidRPr="001268F3" w:rsidRDefault="001268F3" w:rsidP="001268F3">
      <w:pPr>
        <w:spacing w:after="120" w:line="276" w:lineRule="auto"/>
        <w:ind w:left="357"/>
        <w:jc w:val="both"/>
        <w:rPr>
          <w:rFonts w:cstheme="minorHAnsi"/>
        </w:rPr>
      </w:pPr>
      <w:r w:rsidRPr="001268F3">
        <w:rPr>
          <w:rFonts w:cstheme="minorHAnsi"/>
        </w:rPr>
        <w:t>Niezłożenie informacji w ramach powyższego kryterium skutkowało będzie nieprzyznaniem punktów w obrębie tego kryterium.</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lastRenderedPageBreak/>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39770F8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851B81">
        <w:rPr>
          <w:rFonts w:eastAsia="Trebuchet MS" w:cstheme="minorHAnsi"/>
          <w:szCs w:val="20"/>
          <w:lang w:bidi="pl-PL"/>
        </w:rPr>
        <w:t>8</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575BC1">
      <w:pPr>
        <w:widowControl w:val="0"/>
        <w:numPr>
          <w:ilvl w:val="0"/>
          <w:numId w:val="43"/>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0DB2C8DA" w14:textId="620C5D84" w:rsidR="00DD3DB2" w:rsidRDefault="00DD3DB2" w:rsidP="00575BC1">
      <w:pPr>
        <w:widowControl w:val="0"/>
        <w:numPr>
          <w:ilvl w:val="0"/>
          <w:numId w:val="43"/>
        </w:numPr>
        <w:spacing w:after="120" w:line="276" w:lineRule="auto"/>
        <w:ind w:left="1077" w:hanging="357"/>
        <w:jc w:val="both"/>
        <w:rPr>
          <w:rFonts w:eastAsia="Trebuchet MS" w:cstheme="minorHAnsi"/>
          <w:szCs w:val="20"/>
          <w:lang w:bidi="pl-PL"/>
        </w:rPr>
      </w:pPr>
      <w:r>
        <w:rPr>
          <w:rFonts w:eastAsia="Trebuchet MS" w:cstheme="minorHAnsi"/>
          <w:szCs w:val="20"/>
          <w:lang w:bidi="pl-PL"/>
        </w:rPr>
        <w:t>informacji o osobach, które będą podpisywać umowę w imieniu Wykonawcy,</w:t>
      </w:r>
    </w:p>
    <w:p w14:paraId="3859A499" w14:textId="2E342A63" w:rsidR="00DD3DB2" w:rsidRDefault="00DD3DB2" w:rsidP="00575BC1">
      <w:pPr>
        <w:widowControl w:val="0"/>
        <w:numPr>
          <w:ilvl w:val="0"/>
          <w:numId w:val="43"/>
        </w:numPr>
        <w:spacing w:after="120" w:line="276" w:lineRule="auto"/>
        <w:ind w:left="1077" w:hanging="357"/>
        <w:jc w:val="both"/>
        <w:rPr>
          <w:rFonts w:eastAsia="Trebuchet MS" w:cstheme="minorHAnsi"/>
          <w:szCs w:val="20"/>
          <w:lang w:bidi="pl-PL"/>
        </w:rPr>
      </w:pPr>
      <w:r>
        <w:rPr>
          <w:rFonts w:eastAsia="Trebuchet MS" w:cstheme="minorHAnsi"/>
          <w:szCs w:val="20"/>
          <w:lang w:bidi="pl-PL"/>
        </w:rPr>
        <w:t>pełnomocnictwa dla osób podpisujących umowę, jeśli ich umocowanie do podpisania umowy nie wynika z dokumentów załączonych do oferty,</w:t>
      </w:r>
    </w:p>
    <w:p w14:paraId="524EA59C" w14:textId="6CE0EB1C" w:rsidR="00DD3DB2" w:rsidRDefault="00DD3DB2" w:rsidP="00575BC1">
      <w:pPr>
        <w:widowControl w:val="0"/>
        <w:numPr>
          <w:ilvl w:val="0"/>
          <w:numId w:val="43"/>
        </w:numPr>
        <w:spacing w:after="120" w:line="276" w:lineRule="auto"/>
        <w:ind w:left="1077" w:hanging="357"/>
        <w:jc w:val="both"/>
        <w:rPr>
          <w:rFonts w:eastAsia="Trebuchet MS" w:cstheme="minorHAnsi"/>
          <w:szCs w:val="20"/>
          <w:lang w:bidi="pl-PL"/>
        </w:rPr>
      </w:pPr>
      <w:r>
        <w:rPr>
          <w:rFonts w:eastAsia="Trebuchet MS" w:cstheme="minorHAnsi"/>
          <w:szCs w:val="20"/>
          <w:lang w:bidi="pl-PL"/>
        </w:rPr>
        <w:t>informacji o osobach uprawnionych do utrzymywania bieżących kontaktów w trakcie realizacji umowy;</w:t>
      </w:r>
    </w:p>
    <w:p w14:paraId="4CB693A7" w14:textId="597B765B" w:rsidR="00FF79DC" w:rsidRDefault="00FF79DC" w:rsidP="00575BC1">
      <w:pPr>
        <w:widowControl w:val="0"/>
        <w:numPr>
          <w:ilvl w:val="0"/>
          <w:numId w:val="43"/>
        </w:numPr>
        <w:spacing w:after="120" w:line="276" w:lineRule="auto"/>
        <w:ind w:left="1077" w:hanging="357"/>
        <w:jc w:val="both"/>
        <w:rPr>
          <w:rFonts w:eastAsia="Trebuchet MS" w:cstheme="minorHAnsi"/>
          <w:szCs w:val="20"/>
          <w:lang w:bidi="pl-PL"/>
        </w:rPr>
      </w:pPr>
      <w:r>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8C03536" w:rsidR="00D26286"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określone w załączniku nr </w:t>
      </w:r>
      <w:r w:rsidR="00851B81">
        <w:rPr>
          <w:rFonts w:eastAsia="Trebuchet MS" w:cstheme="minorHAnsi"/>
          <w:szCs w:val="20"/>
          <w:lang w:bidi="pl-PL"/>
        </w:rPr>
        <w:t>8</w:t>
      </w:r>
      <w:r w:rsidRPr="00D26286">
        <w:rPr>
          <w:rFonts w:eastAsia="Trebuchet MS" w:cstheme="minorHAnsi"/>
          <w:szCs w:val="20"/>
          <w:lang w:bidi="pl-PL"/>
        </w:rPr>
        <w:t xml:space="preserve"> do SWZ.</w:t>
      </w:r>
    </w:p>
    <w:p w14:paraId="7DAE3C2F" w14:textId="424A98FB"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851B81">
        <w:rPr>
          <w:rFonts w:eastAsia="Trebuchet MS" w:cstheme="minorHAnsi"/>
          <w:lang w:bidi="pl-PL"/>
        </w:rPr>
        <w:t>8</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B1E85">
        <w:rPr>
          <w:rFonts w:cstheme="minorHAnsi"/>
        </w:rPr>
        <w:lastRenderedPageBreak/>
        <w:t xml:space="preserve">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9"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20"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21"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lastRenderedPageBreak/>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7717EC" w:rsidRDefault="00762EE1" w:rsidP="00575BC1">
      <w:pPr>
        <w:pStyle w:val="Akapitzlist"/>
        <w:numPr>
          <w:ilvl w:val="0"/>
          <w:numId w:val="25"/>
        </w:numPr>
        <w:spacing w:after="120" w:line="276" w:lineRule="auto"/>
        <w:contextualSpacing w:val="0"/>
        <w:jc w:val="both"/>
        <w:rPr>
          <w:rFonts w:cstheme="minorHAnsi"/>
          <w:b/>
        </w:rPr>
      </w:pPr>
      <w:r w:rsidRPr="007717EC">
        <w:rPr>
          <w:rFonts w:cstheme="minorHAnsi"/>
          <w:b/>
        </w:rPr>
        <w:t>ZAŁĄCZNIKI STANOWIĄCE INTEGRALNĄ CZĘŚĆ SWZ</w:t>
      </w:r>
    </w:p>
    <w:p w14:paraId="5F35F836" w14:textId="0D8D43C1" w:rsidR="00D26286" w:rsidRPr="00821825" w:rsidRDefault="00AB449A" w:rsidP="00575BC1">
      <w:pPr>
        <w:pStyle w:val="Akapitzlist"/>
        <w:numPr>
          <w:ilvl w:val="0"/>
          <w:numId w:val="51"/>
        </w:numPr>
        <w:spacing w:after="120" w:line="276" w:lineRule="auto"/>
        <w:ind w:left="714" w:hanging="357"/>
        <w:contextualSpacing w:val="0"/>
        <w:jc w:val="both"/>
        <w:rPr>
          <w:rFonts w:cstheme="minorHAnsi"/>
        </w:rPr>
      </w:pPr>
      <w:r w:rsidRPr="00821825">
        <w:rPr>
          <w:rFonts w:cstheme="minorHAnsi"/>
        </w:rPr>
        <w:t>Formularz oferty.</w:t>
      </w:r>
    </w:p>
    <w:p w14:paraId="7EAB529D" w14:textId="13F756EE" w:rsidR="00AB449A" w:rsidRPr="00821825" w:rsidRDefault="00AB449A" w:rsidP="00575BC1">
      <w:pPr>
        <w:pStyle w:val="Akapitzlist"/>
        <w:numPr>
          <w:ilvl w:val="0"/>
          <w:numId w:val="51"/>
        </w:numPr>
        <w:spacing w:after="120" w:line="276" w:lineRule="auto"/>
        <w:ind w:left="714" w:hanging="357"/>
        <w:contextualSpacing w:val="0"/>
        <w:jc w:val="both"/>
        <w:rPr>
          <w:rFonts w:cstheme="minorHAnsi"/>
        </w:rPr>
      </w:pPr>
      <w:r w:rsidRPr="00821825">
        <w:rPr>
          <w:rFonts w:cstheme="minorHAnsi"/>
        </w:rPr>
        <w:t>Oświadczenie o spełnianiu warunków udziału w postępowaniu oraz o braku podstaw wykluczenia z postępowania.</w:t>
      </w:r>
    </w:p>
    <w:p w14:paraId="177E6E34" w14:textId="7B1A852F" w:rsidR="00AB449A" w:rsidRPr="00821825" w:rsidRDefault="00AB449A" w:rsidP="00575BC1">
      <w:pPr>
        <w:pStyle w:val="Akapitzlist"/>
        <w:numPr>
          <w:ilvl w:val="0"/>
          <w:numId w:val="51"/>
        </w:numPr>
        <w:spacing w:after="120" w:line="276" w:lineRule="auto"/>
        <w:ind w:left="714" w:hanging="357"/>
        <w:contextualSpacing w:val="0"/>
        <w:jc w:val="both"/>
        <w:rPr>
          <w:rFonts w:cstheme="minorHAnsi"/>
        </w:rPr>
      </w:pPr>
      <w:r w:rsidRPr="00821825">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821825" w:rsidRDefault="00AB449A" w:rsidP="00575BC1">
      <w:pPr>
        <w:pStyle w:val="Akapitzlist"/>
        <w:numPr>
          <w:ilvl w:val="0"/>
          <w:numId w:val="51"/>
        </w:numPr>
        <w:spacing w:after="120" w:line="276" w:lineRule="auto"/>
        <w:ind w:left="714" w:hanging="357"/>
        <w:contextualSpacing w:val="0"/>
        <w:jc w:val="both"/>
        <w:rPr>
          <w:rFonts w:cstheme="minorHAnsi"/>
        </w:rPr>
      </w:pPr>
      <w:r w:rsidRPr="00821825">
        <w:t>Zobowiązanie podmiotu udostępniającego zasoby do oddania mu do dyspozycji niezbędnych zasobów na potrzeby realizacji danego zamówienia.</w:t>
      </w:r>
    </w:p>
    <w:p w14:paraId="5C1690AB" w14:textId="521C0CC1" w:rsidR="00AB449A" w:rsidRPr="00821825" w:rsidRDefault="00AB449A" w:rsidP="00575BC1">
      <w:pPr>
        <w:pStyle w:val="Akapitzlist"/>
        <w:numPr>
          <w:ilvl w:val="0"/>
          <w:numId w:val="51"/>
        </w:numPr>
        <w:spacing w:after="120" w:line="276" w:lineRule="auto"/>
        <w:ind w:left="714" w:hanging="357"/>
        <w:contextualSpacing w:val="0"/>
        <w:jc w:val="both"/>
        <w:rPr>
          <w:rFonts w:cstheme="minorHAnsi"/>
        </w:rPr>
      </w:pPr>
      <w:r w:rsidRPr="00821825">
        <w:rPr>
          <w:rFonts w:cstheme="minorHAnsi"/>
        </w:rPr>
        <w:t>Oświadczenie, z którego wynika, które roboty budowlane, dostawy lub usługi wykonają poszczególni wykonawcy.</w:t>
      </w:r>
    </w:p>
    <w:p w14:paraId="15340804" w14:textId="56967CC3" w:rsidR="00AB449A" w:rsidRPr="00821825" w:rsidRDefault="00AB449A" w:rsidP="00575BC1">
      <w:pPr>
        <w:pStyle w:val="Akapitzlist"/>
        <w:numPr>
          <w:ilvl w:val="0"/>
          <w:numId w:val="51"/>
        </w:numPr>
        <w:spacing w:after="120" w:line="276" w:lineRule="auto"/>
        <w:ind w:left="714" w:hanging="357"/>
        <w:contextualSpacing w:val="0"/>
        <w:jc w:val="both"/>
        <w:rPr>
          <w:rFonts w:cstheme="minorHAnsi"/>
        </w:rPr>
      </w:pPr>
      <w:r w:rsidRPr="00821825">
        <w:t>Oświadczenia wykonawcy</w:t>
      </w:r>
      <w:r w:rsidR="00851B81" w:rsidRPr="00821825">
        <w:t>/wykonawców wspólnie ubiegających się o udzielenie zamówienia/podmiotu udostępniającego zasoby</w:t>
      </w:r>
      <w:r w:rsidRPr="00821825">
        <w:t xml:space="preserve"> o aktualności informacji zawartych w oświadczeniu, o którym mowa w art. 125 ust. 1 p.z.p.</w:t>
      </w:r>
    </w:p>
    <w:p w14:paraId="5A10F0EB" w14:textId="5FDE536C" w:rsidR="00AB449A" w:rsidRPr="00821825" w:rsidRDefault="00AB449A" w:rsidP="00575BC1">
      <w:pPr>
        <w:pStyle w:val="Akapitzlist"/>
        <w:numPr>
          <w:ilvl w:val="0"/>
          <w:numId w:val="51"/>
        </w:numPr>
        <w:spacing w:after="120" w:line="276" w:lineRule="auto"/>
        <w:ind w:left="714" w:hanging="357"/>
        <w:contextualSpacing w:val="0"/>
        <w:jc w:val="both"/>
        <w:rPr>
          <w:rFonts w:cstheme="minorHAnsi"/>
        </w:rPr>
      </w:pPr>
      <w:r w:rsidRPr="00821825">
        <w:rPr>
          <w:rFonts w:cstheme="minorHAnsi"/>
        </w:rPr>
        <w:t xml:space="preserve">Wzór wykazu </w:t>
      </w:r>
      <w:r w:rsidR="00952FDB" w:rsidRPr="00821825">
        <w:rPr>
          <w:rFonts w:cstheme="minorHAnsi"/>
        </w:rPr>
        <w:t>dostaw lub usług.</w:t>
      </w:r>
    </w:p>
    <w:p w14:paraId="2C8C1B16" w14:textId="77777777" w:rsidR="00851B81" w:rsidRPr="00821825" w:rsidRDefault="00AB449A" w:rsidP="00851B81">
      <w:pPr>
        <w:pStyle w:val="Akapitzlist"/>
        <w:numPr>
          <w:ilvl w:val="0"/>
          <w:numId w:val="51"/>
        </w:numPr>
        <w:spacing w:after="120" w:line="276" w:lineRule="auto"/>
        <w:ind w:left="714" w:hanging="357"/>
        <w:contextualSpacing w:val="0"/>
        <w:jc w:val="both"/>
        <w:rPr>
          <w:rFonts w:cstheme="minorHAnsi"/>
        </w:rPr>
      </w:pPr>
      <w:r w:rsidRPr="00821825">
        <w:rPr>
          <w:rFonts w:cstheme="minorHAnsi"/>
        </w:rPr>
        <w:t>Projekt umowy.</w:t>
      </w:r>
    </w:p>
    <w:p w14:paraId="63C6172F" w14:textId="15F7D3F1" w:rsidR="00851B81" w:rsidRPr="00821825" w:rsidRDefault="00851B81" w:rsidP="00851B81">
      <w:pPr>
        <w:pStyle w:val="Akapitzlist"/>
        <w:numPr>
          <w:ilvl w:val="0"/>
          <w:numId w:val="51"/>
        </w:numPr>
        <w:spacing w:after="120" w:line="276" w:lineRule="auto"/>
        <w:ind w:left="714" w:hanging="357"/>
        <w:contextualSpacing w:val="0"/>
        <w:jc w:val="both"/>
        <w:rPr>
          <w:rFonts w:cstheme="minorHAnsi"/>
        </w:rPr>
      </w:pPr>
      <w:r w:rsidRPr="00821825">
        <w:t>Wykaz zbiorczy nieruchomości,  pojemników, worków, koszy ulicznych.</w:t>
      </w:r>
    </w:p>
    <w:p w14:paraId="5F8A79D3" w14:textId="765D10E4" w:rsidR="00851B81" w:rsidRPr="00821825" w:rsidRDefault="00821825" w:rsidP="00851B81">
      <w:pPr>
        <w:pStyle w:val="Akapitzlist"/>
        <w:numPr>
          <w:ilvl w:val="0"/>
          <w:numId w:val="51"/>
        </w:numPr>
        <w:spacing w:after="120" w:line="276" w:lineRule="auto"/>
        <w:ind w:left="714" w:hanging="357"/>
        <w:contextualSpacing w:val="0"/>
        <w:jc w:val="both"/>
        <w:rPr>
          <w:rFonts w:cstheme="minorHAnsi"/>
        </w:rPr>
      </w:pPr>
      <w:r w:rsidRPr="00821825">
        <w:rPr>
          <w:rFonts w:cstheme="minorHAnsi"/>
        </w:rPr>
        <w:t xml:space="preserve">Regulamin </w:t>
      </w:r>
      <w:r w:rsidRPr="00821825">
        <w:t>utrzymania czystości i porządku na terenie Gminy Kije.</w:t>
      </w:r>
    </w:p>
    <w:sectPr w:rsidR="00851B81" w:rsidRPr="00821825">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80E0" w14:textId="77777777" w:rsidR="00695523" w:rsidRDefault="00695523" w:rsidP="00BA7968">
      <w:pPr>
        <w:spacing w:after="0" w:line="240" w:lineRule="auto"/>
      </w:pPr>
      <w:r>
        <w:separator/>
      </w:r>
    </w:p>
  </w:endnote>
  <w:endnote w:type="continuationSeparator" w:id="0">
    <w:p w14:paraId="71B0E0E4" w14:textId="77777777" w:rsidR="00695523" w:rsidRDefault="00695523"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WenQuanYi Zen Hei">
    <w:altName w:val="Times New Roman"/>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5D7AB2" w:rsidRPr="00BA7968" w:rsidRDefault="005D7AB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9E0725">
              <w:rPr>
                <w:bCs/>
                <w:noProof/>
                <w:sz w:val="20"/>
                <w:szCs w:val="20"/>
              </w:rPr>
              <w:t>8</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9E0725">
              <w:rPr>
                <w:bCs/>
                <w:noProof/>
                <w:sz w:val="20"/>
                <w:szCs w:val="20"/>
              </w:rPr>
              <w:t>32</w:t>
            </w:r>
            <w:r w:rsidRPr="00BA7968">
              <w:rPr>
                <w:bCs/>
                <w:sz w:val="20"/>
                <w:szCs w:val="20"/>
              </w:rPr>
              <w:fldChar w:fldCharType="end"/>
            </w:r>
          </w:p>
        </w:sdtContent>
      </w:sdt>
    </w:sdtContent>
  </w:sdt>
  <w:p w14:paraId="7C227F30" w14:textId="77777777" w:rsidR="005D7AB2" w:rsidRDefault="005D7A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1579" w14:textId="77777777" w:rsidR="00695523" w:rsidRDefault="00695523" w:rsidP="00BA7968">
      <w:pPr>
        <w:spacing w:after="0" w:line="240" w:lineRule="auto"/>
      </w:pPr>
      <w:r>
        <w:separator/>
      </w:r>
    </w:p>
  </w:footnote>
  <w:footnote w:type="continuationSeparator" w:id="0">
    <w:p w14:paraId="76F243AE" w14:textId="77777777" w:rsidR="00695523" w:rsidRDefault="00695523"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1F969A0"/>
    <w:multiLevelType w:val="hybridMultilevel"/>
    <w:tmpl w:val="BE7888D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7"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38A3F62"/>
    <w:multiLevelType w:val="hybridMultilevel"/>
    <w:tmpl w:val="CB145DE6"/>
    <w:lvl w:ilvl="0" w:tplc="7DD4B8A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5657E1D"/>
    <w:multiLevelType w:val="hybridMultilevel"/>
    <w:tmpl w:val="1FA46280"/>
    <w:lvl w:ilvl="0" w:tplc="29EA4F0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156B507B"/>
    <w:multiLevelType w:val="hybridMultilevel"/>
    <w:tmpl w:val="594E6BBC"/>
    <w:lvl w:ilvl="0" w:tplc="9D066476">
      <w:start w:val="1"/>
      <w:numFmt w:val="decimal"/>
      <w:lvlText w:val="%1)"/>
      <w:lvlJc w:val="left"/>
      <w:pPr>
        <w:ind w:left="1429" w:hanging="360"/>
      </w:pPr>
      <w:rPr>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4"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60E2097"/>
    <w:multiLevelType w:val="hybridMultilevel"/>
    <w:tmpl w:val="D3864BEA"/>
    <w:lvl w:ilvl="0" w:tplc="7DD4B8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0D16DD5"/>
    <w:multiLevelType w:val="hybridMultilevel"/>
    <w:tmpl w:val="A5868336"/>
    <w:lvl w:ilvl="0" w:tplc="202CA7A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9C751FD"/>
    <w:multiLevelType w:val="hybridMultilevel"/>
    <w:tmpl w:val="5D5E5B84"/>
    <w:lvl w:ilvl="0" w:tplc="7DD4B8A0">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42"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42C413AE"/>
    <w:multiLevelType w:val="hybridMultilevel"/>
    <w:tmpl w:val="08B8CBA8"/>
    <w:lvl w:ilvl="0" w:tplc="E1BC9614">
      <w:start w:val="1"/>
      <w:numFmt w:val="lowerLetter"/>
      <w:lvlText w:val="%1)"/>
      <w:lvlJc w:val="left"/>
      <w:pPr>
        <w:tabs>
          <w:tab w:val="num" w:pos="1068"/>
        </w:tabs>
        <w:ind w:left="1068" w:hanging="360"/>
      </w:pPr>
    </w:lvl>
    <w:lvl w:ilvl="1" w:tplc="04150019">
      <w:start w:val="1"/>
      <w:numFmt w:val="lowerLetter"/>
      <w:lvlText w:val="%2."/>
      <w:lvlJc w:val="left"/>
      <w:pPr>
        <w:tabs>
          <w:tab w:val="num" w:pos="2136"/>
        </w:tabs>
        <w:ind w:left="2136" w:hanging="360"/>
      </w:pPr>
    </w:lvl>
    <w:lvl w:ilvl="2" w:tplc="0415001B" w:tentative="1">
      <w:start w:val="1"/>
      <w:numFmt w:val="lowerRoman"/>
      <w:lvlText w:val="%3."/>
      <w:lvlJc w:val="right"/>
      <w:pPr>
        <w:tabs>
          <w:tab w:val="num" w:pos="2856"/>
        </w:tabs>
        <w:ind w:left="2856" w:hanging="180"/>
      </w:pPr>
    </w:lvl>
    <w:lvl w:ilvl="3" w:tplc="0415000F" w:tentative="1">
      <w:start w:val="1"/>
      <w:numFmt w:val="decimal"/>
      <w:lvlText w:val="%4."/>
      <w:lvlJc w:val="left"/>
      <w:pPr>
        <w:tabs>
          <w:tab w:val="num" w:pos="3576"/>
        </w:tabs>
        <w:ind w:left="3576" w:hanging="360"/>
      </w:pPr>
    </w:lvl>
    <w:lvl w:ilvl="4" w:tplc="04150019" w:tentative="1">
      <w:start w:val="1"/>
      <w:numFmt w:val="lowerLetter"/>
      <w:lvlText w:val="%5."/>
      <w:lvlJc w:val="left"/>
      <w:pPr>
        <w:tabs>
          <w:tab w:val="num" w:pos="4296"/>
        </w:tabs>
        <w:ind w:left="4296" w:hanging="360"/>
      </w:pPr>
    </w:lvl>
    <w:lvl w:ilvl="5" w:tplc="0415001B" w:tentative="1">
      <w:start w:val="1"/>
      <w:numFmt w:val="lowerRoman"/>
      <w:lvlText w:val="%6."/>
      <w:lvlJc w:val="right"/>
      <w:pPr>
        <w:tabs>
          <w:tab w:val="num" w:pos="5016"/>
        </w:tabs>
        <w:ind w:left="5016" w:hanging="180"/>
      </w:pPr>
    </w:lvl>
    <w:lvl w:ilvl="6" w:tplc="0415000F" w:tentative="1">
      <w:start w:val="1"/>
      <w:numFmt w:val="decimal"/>
      <w:lvlText w:val="%7."/>
      <w:lvlJc w:val="left"/>
      <w:pPr>
        <w:tabs>
          <w:tab w:val="num" w:pos="5736"/>
        </w:tabs>
        <w:ind w:left="5736" w:hanging="360"/>
      </w:pPr>
    </w:lvl>
    <w:lvl w:ilvl="7" w:tplc="04150019" w:tentative="1">
      <w:start w:val="1"/>
      <w:numFmt w:val="lowerLetter"/>
      <w:lvlText w:val="%8."/>
      <w:lvlJc w:val="left"/>
      <w:pPr>
        <w:tabs>
          <w:tab w:val="num" w:pos="6456"/>
        </w:tabs>
        <w:ind w:left="6456" w:hanging="360"/>
      </w:pPr>
    </w:lvl>
    <w:lvl w:ilvl="8" w:tplc="0415001B" w:tentative="1">
      <w:start w:val="1"/>
      <w:numFmt w:val="lowerRoman"/>
      <w:lvlText w:val="%9."/>
      <w:lvlJc w:val="right"/>
      <w:pPr>
        <w:tabs>
          <w:tab w:val="num" w:pos="7176"/>
        </w:tabs>
        <w:ind w:left="7176"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EC33B0"/>
    <w:multiLevelType w:val="hybridMultilevel"/>
    <w:tmpl w:val="BE7888D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8D7D85"/>
    <w:multiLevelType w:val="hybridMultilevel"/>
    <w:tmpl w:val="2E503B50"/>
    <w:lvl w:ilvl="0" w:tplc="ED68493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3"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6"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8"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45072E"/>
    <w:multiLevelType w:val="hybridMultilevel"/>
    <w:tmpl w:val="1D2C7FAE"/>
    <w:lvl w:ilvl="0" w:tplc="D60E908E">
      <w:start w:val="1"/>
      <w:numFmt w:val="lowerLetter"/>
      <w:lvlText w:val="%1)"/>
      <w:lvlJc w:val="left"/>
      <w:pPr>
        <w:ind w:left="2691" w:hanging="360"/>
      </w:pPr>
      <w:rPr>
        <w:strike w:val="0"/>
      </w:rPr>
    </w:lvl>
    <w:lvl w:ilvl="1" w:tplc="04150019" w:tentative="1">
      <w:start w:val="1"/>
      <w:numFmt w:val="lowerLetter"/>
      <w:lvlText w:val="%2."/>
      <w:lvlJc w:val="left"/>
      <w:pPr>
        <w:ind w:left="3411" w:hanging="360"/>
      </w:pPr>
    </w:lvl>
    <w:lvl w:ilvl="2" w:tplc="0415001B" w:tentative="1">
      <w:start w:val="1"/>
      <w:numFmt w:val="lowerRoman"/>
      <w:lvlText w:val="%3."/>
      <w:lvlJc w:val="right"/>
      <w:pPr>
        <w:ind w:left="4131" w:hanging="180"/>
      </w:pPr>
    </w:lvl>
    <w:lvl w:ilvl="3" w:tplc="0415000F" w:tentative="1">
      <w:start w:val="1"/>
      <w:numFmt w:val="decimal"/>
      <w:lvlText w:val="%4."/>
      <w:lvlJc w:val="left"/>
      <w:pPr>
        <w:ind w:left="4851" w:hanging="360"/>
      </w:pPr>
    </w:lvl>
    <w:lvl w:ilvl="4" w:tplc="04150019" w:tentative="1">
      <w:start w:val="1"/>
      <w:numFmt w:val="lowerLetter"/>
      <w:lvlText w:val="%5."/>
      <w:lvlJc w:val="left"/>
      <w:pPr>
        <w:ind w:left="5571" w:hanging="360"/>
      </w:pPr>
    </w:lvl>
    <w:lvl w:ilvl="5" w:tplc="0415001B" w:tentative="1">
      <w:start w:val="1"/>
      <w:numFmt w:val="lowerRoman"/>
      <w:lvlText w:val="%6."/>
      <w:lvlJc w:val="right"/>
      <w:pPr>
        <w:ind w:left="6291" w:hanging="180"/>
      </w:pPr>
    </w:lvl>
    <w:lvl w:ilvl="6" w:tplc="0415000F" w:tentative="1">
      <w:start w:val="1"/>
      <w:numFmt w:val="decimal"/>
      <w:lvlText w:val="%7."/>
      <w:lvlJc w:val="left"/>
      <w:pPr>
        <w:ind w:left="7011" w:hanging="360"/>
      </w:pPr>
    </w:lvl>
    <w:lvl w:ilvl="7" w:tplc="04150019" w:tentative="1">
      <w:start w:val="1"/>
      <w:numFmt w:val="lowerLetter"/>
      <w:lvlText w:val="%8."/>
      <w:lvlJc w:val="left"/>
      <w:pPr>
        <w:ind w:left="7731" w:hanging="360"/>
      </w:pPr>
    </w:lvl>
    <w:lvl w:ilvl="8" w:tplc="0415001B" w:tentative="1">
      <w:start w:val="1"/>
      <w:numFmt w:val="lowerRoman"/>
      <w:lvlText w:val="%9."/>
      <w:lvlJc w:val="right"/>
      <w:pPr>
        <w:ind w:left="8451" w:hanging="180"/>
      </w:pPr>
    </w:lvl>
  </w:abstractNum>
  <w:abstractNum w:abstractNumId="70"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2"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F35A3E"/>
    <w:multiLevelType w:val="hybridMultilevel"/>
    <w:tmpl w:val="B4E8C3C2"/>
    <w:lvl w:ilvl="0" w:tplc="7DD4B8A0">
      <w:start w:val="1"/>
      <w:numFmt w:val="bullet"/>
      <w:lvlText w:val=""/>
      <w:lvlJc w:val="left"/>
      <w:pPr>
        <w:ind w:left="1074" w:hanging="360"/>
      </w:pPr>
      <w:rPr>
        <w:rFonts w:ascii="Symbol" w:hAnsi="Symbol" w:hint="default"/>
        <w:b w:val="0"/>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7" w15:restartNumberingAfterBreak="0">
    <w:nsid w:val="793964B0"/>
    <w:multiLevelType w:val="hybridMultilevel"/>
    <w:tmpl w:val="244CE974"/>
    <w:lvl w:ilvl="0" w:tplc="7DD4B8A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7B3C0E1A"/>
    <w:multiLevelType w:val="hybridMultilevel"/>
    <w:tmpl w:val="63009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49"/>
  </w:num>
  <w:num w:numId="3">
    <w:abstractNumId w:val="0"/>
  </w:num>
  <w:num w:numId="4">
    <w:abstractNumId w:val="75"/>
  </w:num>
  <w:num w:numId="5">
    <w:abstractNumId w:val="56"/>
  </w:num>
  <w:num w:numId="6">
    <w:abstractNumId w:val="35"/>
  </w:num>
  <w:num w:numId="7">
    <w:abstractNumId w:val="65"/>
  </w:num>
  <w:num w:numId="8">
    <w:abstractNumId w:val="25"/>
  </w:num>
  <w:num w:numId="9">
    <w:abstractNumId w:val="50"/>
  </w:num>
  <w:num w:numId="10">
    <w:abstractNumId w:val="12"/>
  </w:num>
  <w:num w:numId="11">
    <w:abstractNumId w:val="60"/>
  </w:num>
  <w:num w:numId="12">
    <w:abstractNumId w:val="29"/>
  </w:num>
  <w:num w:numId="13">
    <w:abstractNumId w:val="74"/>
  </w:num>
  <w:num w:numId="14">
    <w:abstractNumId w:val="71"/>
  </w:num>
  <w:num w:numId="15">
    <w:abstractNumId w:val="67"/>
  </w:num>
  <w:num w:numId="16">
    <w:abstractNumId w:val="11"/>
  </w:num>
  <w:num w:numId="17">
    <w:abstractNumId w:val="62"/>
  </w:num>
  <w:num w:numId="18">
    <w:abstractNumId w:val="47"/>
  </w:num>
  <w:num w:numId="19">
    <w:abstractNumId w:val="32"/>
  </w:num>
  <w:num w:numId="20">
    <w:abstractNumId w:val="46"/>
  </w:num>
  <w:num w:numId="21">
    <w:abstractNumId w:val="45"/>
  </w:num>
  <w:num w:numId="22">
    <w:abstractNumId w:val="23"/>
  </w:num>
  <w:num w:numId="23">
    <w:abstractNumId w:val="63"/>
  </w:num>
  <w:num w:numId="24">
    <w:abstractNumId w:val="13"/>
  </w:num>
  <w:num w:numId="25">
    <w:abstractNumId w:val="37"/>
  </w:num>
  <w:num w:numId="26">
    <w:abstractNumId w:val="52"/>
  </w:num>
  <w:num w:numId="27">
    <w:abstractNumId w:val="18"/>
  </w:num>
  <w:num w:numId="28">
    <w:abstractNumId w:val="14"/>
  </w:num>
  <w:num w:numId="29">
    <w:abstractNumId w:val="61"/>
  </w:num>
  <w:num w:numId="30">
    <w:abstractNumId w:val="24"/>
  </w:num>
  <w:num w:numId="31">
    <w:abstractNumId w:val="53"/>
  </w:num>
  <w:num w:numId="32">
    <w:abstractNumId w:val="73"/>
  </w:num>
  <w:num w:numId="33">
    <w:abstractNumId w:val="42"/>
  </w:num>
  <w:num w:numId="34">
    <w:abstractNumId w:val="55"/>
  </w:num>
  <w:num w:numId="35">
    <w:abstractNumId w:val="66"/>
  </w:num>
  <w:num w:numId="36">
    <w:abstractNumId w:val="34"/>
  </w:num>
  <w:num w:numId="37">
    <w:abstractNumId w:val="72"/>
  </w:num>
  <w:num w:numId="38">
    <w:abstractNumId w:val="28"/>
  </w:num>
  <w:num w:numId="39">
    <w:abstractNumId w:val="44"/>
  </w:num>
  <w:num w:numId="40">
    <w:abstractNumId w:val="43"/>
  </w:num>
  <w:num w:numId="41">
    <w:abstractNumId w:val="36"/>
  </w:num>
  <w:num w:numId="42">
    <w:abstractNumId w:val="48"/>
  </w:num>
  <w:num w:numId="43">
    <w:abstractNumId w:val="39"/>
  </w:num>
  <w:num w:numId="44">
    <w:abstractNumId w:val="20"/>
  </w:num>
  <w:num w:numId="45">
    <w:abstractNumId w:val="31"/>
  </w:num>
  <w:num w:numId="46">
    <w:abstractNumId w:val="10"/>
  </w:num>
  <w:num w:numId="47">
    <w:abstractNumId w:val="79"/>
  </w:num>
  <w:num w:numId="48">
    <w:abstractNumId w:val="27"/>
  </w:num>
  <w:num w:numId="49">
    <w:abstractNumId w:val="33"/>
  </w:num>
  <w:num w:numId="50">
    <w:abstractNumId w:val="68"/>
  </w:num>
  <w:num w:numId="51">
    <w:abstractNumId w:val="26"/>
  </w:num>
  <w:num w:numId="52">
    <w:abstractNumId w:val="16"/>
  </w:num>
  <w:num w:numId="53">
    <w:abstractNumId w:val="17"/>
  </w:num>
  <w:num w:numId="54">
    <w:abstractNumId w:val="15"/>
  </w:num>
  <w:num w:numId="55">
    <w:abstractNumId w:val="40"/>
  </w:num>
  <w:num w:numId="56">
    <w:abstractNumId w:val="70"/>
  </w:num>
  <w:num w:numId="57">
    <w:abstractNumId w:val="59"/>
  </w:num>
  <w:num w:numId="58">
    <w:abstractNumId w:val="64"/>
  </w:num>
  <w:num w:numId="59">
    <w:abstractNumId w:val="4"/>
  </w:num>
  <w:num w:numId="60">
    <w:abstractNumId w:val="51"/>
  </w:num>
  <w:num w:numId="61">
    <w:abstractNumId w:val="77"/>
  </w:num>
  <w:num w:numId="62">
    <w:abstractNumId w:val="30"/>
  </w:num>
  <w:num w:numId="63">
    <w:abstractNumId w:val="19"/>
  </w:num>
  <w:num w:numId="64">
    <w:abstractNumId w:val="76"/>
  </w:num>
  <w:num w:numId="65">
    <w:abstractNumId w:val="69"/>
  </w:num>
  <w:num w:numId="66">
    <w:abstractNumId w:val="54"/>
  </w:num>
  <w:num w:numId="67">
    <w:abstractNumId w:val="38"/>
  </w:num>
  <w:num w:numId="68">
    <w:abstractNumId w:val="78"/>
  </w:num>
  <w:num w:numId="69">
    <w:abstractNumId w:val="22"/>
  </w:num>
  <w:num w:numId="70">
    <w:abstractNumId w:val="41"/>
  </w:num>
  <w:num w:numId="71">
    <w:abstractNumId w:val="21"/>
  </w:num>
  <w:num w:numId="72">
    <w:abstractNumId w:val="9"/>
  </w:num>
  <w:num w:numId="73">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7A8D"/>
    <w:rsid w:val="00011AAD"/>
    <w:rsid w:val="00015D59"/>
    <w:rsid w:val="00030AD4"/>
    <w:rsid w:val="00037DE4"/>
    <w:rsid w:val="0005078E"/>
    <w:rsid w:val="00051B42"/>
    <w:rsid w:val="00054898"/>
    <w:rsid w:val="00054B5C"/>
    <w:rsid w:val="00057D1A"/>
    <w:rsid w:val="00060C25"/>
    <w:rsid w:val="00061178"/>
    <w:rsid w:val="000769A9"/>
    <w:rsid w:val="000811B7"/>
    <w:rsid w:val="00086818"/>
    <w:rsid w:val="000873D6"/>
    <w:rsid w:val="00092B8A"/>
    <w:rsid w:val="000940EA"/>
    <w:rsid w:val="000952EE"/>
    <w:rsid w:val="000956D1"/>
    <w:rsid w:val="00096084"/>
    <w:rsid w:val="000977AC"/>
    <w:rsid w:val="000A7D6A"/>
    <w:rsid w:val="000B070B"/>
    <w:rsid w:val="000B259B"/>
    <w:rsid w:val="000B7594"/>
    <w:rsid w:val="000C72FD"/>
    <w:rsid w:val="000D3817"/>
    <w:rsid w:val="000D45FE"/>
    <w:rsid w:val="000D61C1"/>
    <w:rsid w:val="000E1DAC"/>
    <w:rsid w:val="000E20F1"/>
    <w:rsid w:val="000E713B"/>
    <w:rsid w:val="000F0B32"/>
    <w:rsid w:val="000F6FD0"/>
    <w:rsid w:val="00103EE3"/>
    <w:rsid w:val="00113272"/>
    <w:rsid w:val="00114979"/>
    <w:rsid w:val="00114AFD"/>
    <w:rsid w:val="001158EA"/>
    <w:rsid w:val="00115CB8"/>
    <w:rsid w:val="00124173"/>
    <w:rsid w:val="00125168"/>
    <w:rsid w:val="001268F3"/>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71EDE"/>
    <w:rsid w:val="00194986"/>
    <w:rsid w:val="001A11CB"/>
    <w:rsid w:val="001A1E5B"/>
    <w:rsid w:val="001A577B"/>
    <w:rsid w:val="001A77E6"/>
    <w:rsid w:val="001B36F6"/>
    <w:rsid w:val="001B38B4"/>
    <w:rsid w:val="001B439C"/>
    <w:rsid w:val="001C1B87"/>
    <w:rsid w:val="001C498B"/>
    <w:rsid w:val="001C69C3"/>
    <w:rsid w:val="001D25CC"/>
    <w:rsid w:val="001F2906"/>
    <w:rsid w:val="002068B2"/>
    <w:rsid w:val="00213B66"/>
    <w:rsid w:val="00216656"/>
    <w:rsid w:val="002204CD"/>
    <w:rsid w:val="00221C29"/>
    <w:rsid w:val="00222432"/>
    <w:rsid w:val="00225D89"/>
    <w:rsid w:val="0022646A"/>
    <w:rsid w:val="00230CB9"/>
    <w:rsid w:val="00231626"/>
    <w:rsid w:val="0023322D"/>
    <w:rsid w:val="00234962"/>
    <w:rsid w:val="00245244"/>
    <w:rsid w:val="0025251B"/>
    <w:rsid w:val="00253197"/>
    <w:rsid w:val="00253530"/>
    <w:rsid w:val="00253CB5"/>
    <w:rsid w:val="00253F9E"/>
    <w:rsid w:val="00255E8E"/>
    <w:rsid w:val="0025622B"/>
    <w:rsid w:val="0025795B"/>
    <w:rsid w:val="00260FD6"/>
    <w:rsid w:val="00282493"/>
    <w:rsid w:val="00287E73"/>
    <w:rsid w:val="0029011F"/>
    <w:rsid w:val="0029463C"/>
    <w:rsid w:val="002A5D68"/>
    <w:rsid w:val="002A635E"/>
    <w:rsid w:val="002A7F2B"/>
    <w:rsid w:val="002B1E85"/>
    <w:rsid w:val="002B353F"/>
    <w:rsid w:val="002C1220"/>
    <w:rsid w:val="002C219D"/>
    <w:rsid w:val="002D7C81"/>
    <w:rsid w:val="002E161C"/>
    <w:rsid w:val="002E49EB"/>
    <w:rsid w:val="002F115A"/>
    <w:rsid w:val="002F50A7"/>
    <w:rsid w:val="00305C9E"/>
    <w:rsid w:val="00311988"/>
    <w:rsid w:val="00312C56"/>
    <w:rsid w:val="0031613D"/>
    <w:rsid w:val="0031616C"/>
    <w:rsid w:val="00317A37"/>
    <w:rsid w:val="00321388"/>
    <w:rsid w:val="0032403B"/>
    <w:rsid w:val="0032544E"/>
    <w:rsid w:val="00325E0F"/>
    <w:rsid w:val="00327F60"/>
    <w:rsid w:val="0034067F"/>
    <w:rsid w:val="00343973"/>
    <w:rsid w:val="0034402B"/>
    <w:rsid w:val="00344648"/>
    <w:rsid w:val="00347CD8"/>
    <w:rsid w:val="00347CF1"/>
    <w:rsid w:val="003602FD"/>
    <w:rsid w:val="00365680"/>
    <w:rsid w:val="0038127C"/>
    <w:rsid w:val="003849C4"/>
    <w:rsid w:val="0039019A"/>
    <w:rsid w:val="00392016"/>
    <w:rsid w:val="003946F8"/>
    <w:rsid w:val="0039515B"/>
    <w:rsid w:val="003A24AB"/>
    <w:rsid w:val="003A3514"/>
    <w:rsid w:val="003A389E"/>
    <w:rsid w:val="003B0D3D"/>
    <w:rsid w:val="003B50DE"/>
    <w:rsid w:val="003D0295"/>
    <w:rsid w:val="003D255C"/>
    <w:rsid w:val="003E157A"/>
    <w:rsid w:val="003E7A1A"/>
    <w:rsid w:val="003F750A"/>
    <w:rsid w:val="00403536"/>
    <w:rsid w:val="00405202"/>
    <w:rsid w:val="004055B0"/>
    <w:rsid w:val="00406315"/>
    <w:rsid w:val="00432E96"/>
    <w:rsid w:val="00434246"/>
    <w:rsid w:val="0043643F"/>
    <w:rsid w:val="0046483F"/>
    <w:rsid w:val="00476D12"/>
    <w:rsid w:val="00481905"/>
    <w:rsid w:val="00481B79"/>
    <w:rsid w:val="00495F61"/>
    <w:rsid w:val="0049659E"/>
    <w:rsid w:val="00497E5B"/>
    <w:rsid w:val="004A3283"/>
    <w:rsid w:val="004A6CD6"/>
    <w:rsid w:val="004B08BE"/>
    <w:rsid w:val="004B0CF9"/>
    <w:rsid w:val="004B7313"/>
    <w:rsid w:val="004C54D8"/>
    <w:rsid w:val="004E041C"/>
    <w:rsid w:val="004E7614"/>
    <w:rsid w:val="004E7C14"/>
    <w:rsid w:val="004F5F92"/>
    <w:rsid w:val="005006BC"/>
    <w:rsid w:val="00501CD5"/>
    <w:rsid w:val="005143BD"/>
    <w:rsid w:val="00514799"/>
    <w:rsid w:val="005263BD"/>
    <w:rsid w:val="005274B5"/>
    <w:rsid w:val="0054082E"/>
    <w:rsid w:val="005443E8"/>
    <w:rsid w:val="00546381"/>
    <w:rsid w:val="00550B43"/>
    <w:rsid w:val="00550E12"/>
    <w:rsid w:val="00551452"/>
    <w:rsid w:val="0055553A"/>
    <w:rsid w:val="005559A6"/>
    <w:rsid w:val="00557A12"/>
    <w:rsid w:val="00565630"/>
    <w:rsid w:val="00570752"/>
    <w:rsid w:val="005722BA"/>
    <w:rsid w:val="00575BC1"/>
    <w:rsid w:val="00581FBC"/>
    <w:rsid w:val="0058684F"/>
    <w:rsid w:val="0058768D"/>
    <w:rsid w:val="00587F73"/>
    <w:rsid w:val="00596436"/>
    <w:rsid w:val="005A2184"/>
    <w:rsid w:val="005A276F"/>
    <w:rsid w:val="005A4B78"/>
    <w:rsid w:val="005B3D03"/>
    <w:rsid w:val="005C6886"/>
    <w:rsid w:val="005D25FC"/>
    <w:rsid w:val="005D7AB2"/>
    <w:rsid w:val="005E30C7"/>
    <w:rsid w:val="005E4819"/>
    <w:rsid w:val="005E6D04"/>
    <w:rsid w:val="005F18C8"/>
    <w:rsid w:val="005F2B85"/>
    <w:rsid w:val="005F5832"/>
    <w:rsid w:val="005F61CE"/>
    <w:rsid w:val="0060209B"/>
    <w:rsid w:val="00613C84"/>
    <w:rsid w:val="0061453F"/>
    <w:rsid w:val="00615592"/>
    <w:rsid w:val="00616C15"/>
    <w:rsid w:val="0062070F"/>
    <w:rsid w:val="00633E99"/>
    <w:rsid w:val="00634669"/>
    <w:rsid w:val="00636DC5"/>
    <w:rsid w:val="006376E1"/>
    <w:rsid w:val="0064035A"/>
    <w:rsid w:val="00641818"/>
    <w:rsid w:val="00642EB8"/>
    <w:rsid w:val="00646A6A"/>
    <w:rsid w:val="00647D3F"/>
    <w:rsid w:val="00655198"/>
    <w:rsid w:val="00671243"/>
    <w:rsid w:val="006745E9"/>
    <w:rsid w:val="00695523"/>
    <w:rsid w:val="006A6590"/>
    <w:rsid w:val="006B1BE4"/>
    <w:rsid w:val="006B1C6E"/>
    <w:rsid w:val="006B7B1A"/>
    <w:rsid w:val="006C0265"/>
    <w:rsid w:val="006C1535"/>
    <w:rsid w:val="006C3AC5"/>
    <w:rsid w:val="006C59E5"/>
    <w:rsid w:val="006D1E5E"/>
    <w:rsid w:val="006D2E44"/>
    <w:rsid w:val="006D56F0"/>
    <w:rsid w:val="006D6E1C"/>
    <w:rsid w:val="006E01D3"/>
    <w:rsid w:val="006E1B8F"/>
    <w:rsid w:val="006E54AE"/>
    <w:rsid w:val="00704185"/>
    <w:rsid w:val="0070733F"/>
    <w:rsid w:val="00712447"/>
    <w:rsid w:val="007143C0"/>
    <w:rsid w:val="007203E4"/>
    <w:rsid w:val="00721495"/>
    <w:rsid w:val="00746146"/>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953D5"/>
    <w:rsid w:val="007957B4"/>
    <w:rsid w:val="007A5134"/>
    <w:rsid w:val="007B038D"/>
    <w:rsid w:val="007C2F1F"/>
    <w:rsid w:val="007D311B"/>
    <w:rsid w:val="007D5A79"/>
    <w:rsid w:val="007E3075"/>
    <w:rsid w:val="007E3A2E"/>
    <w:rsid w:val="007E5CEB"/>
    <w:rsid w:val="007E6E10"/>
    <w:rsid w:val="007F1BA3"/>
    <w:rsid w:val="007F4ACC"/>
    <w:rsid w:val="007F752C"/>
    <w:rsid w:val="00800433"/>
    <w:rsid w:val="008106CD"/>
    <w:rsid w:val="008111E2"/>
    <w:rsid w:val="0081183E"/>
    <w:rsid w:val="00813105"/>
    <w:rsid w:val="00821825"/>
    <w:rsid w:val="008237B7"/>
    <w:rsid w:val="00824341"/>
    <w:rsid w:val="008266DC"/>
    <w:rsid w:val="00847C78"/>
    <w:rsid w:val="00851B81"/>
    <w:rsid w:val="008622F8"/>
    <w:rsid w:val="00866C80"/>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E082B"/>
    <w:rsid w:val="008E30D8"/>
    <w:rsid w:val="008E3846"/>
    <w:rsid w:val="008F0855"/>
    <w:rsid w:val="008F579D"/>
    <w:rsid w:val="008F5A9C"/>
    <w:rsid w:val="009024C3"/>
    <w:rsid w:val="009027CD"/>
    <w:rsid w:val="00904301"/>
    <w:rsid w:val="00904B06"/>
    <w:rsid w:val="00904D9B"/>
    <w:rsid w:val="009055B1"/>
    <w:rsid w:val="00910F97"/>
    <w:rsid w:val="009129AE"/>
    <w:rsid w:val="009132E0"/>
    <w:rsid w:val="0092232D"/>
    <w:rsid w:val="00933DA7"/>
    <w:rsid w:val="00935E30"/>
    <w:rsid w:val="00936677"/>
    <w:rsid w:val="00943F0E"/>
    <w:rsid w:val="00952FDB"/>
    <w:rsid w:val="00953207"/>
    <w:rsid w:val="00953382"/>
    <w:rsid w:val="009605E4"/>
    <w:rsid w:val="00962D90"/>
    <w:rsid w:val="00966F27"/>
    <w:rsid w:val="00972F95"/>
    <w:rsid w:val="0097342E"/>
    <w:rsid w:val="00976391"/>
    <w:rsid w:val="0098706E"/>
    <w:rsid w:val="00991553"/>
    <w:rsid w:val="00991B98"/>
    <w:rsid w:val="00992A72"/>
    <w:rsid w:val="00994B28"/>
    <w:rsid w:val="009968A5"/>
    <w:rsid w:val="009A323E"/>
    <w:rsid w:val="009A6A4A"/>
    <w:rsid w:val="009B583C"/>
    <w:rsid w:val="009B6148"/>
    <w:rsid w:val="009C3353"/>
    <w:rsid w:val="009D1099"/>
    <w:rsid w:val="009D37C2"/>
    <w:rsid w:val="009D76A0"/>
    <w:rsid w:val="009E0725"/>
    <w:rsid w:val="009E4DCF"/>
    <w:rsid w:val="009E7A34"/>
    <w:rsid w:val="009F73BF"/>
    <w:rsid w:val="00A012D2"/>
    <w:rsid w:val="00A0503E"/>
    <w:rsid w:val="00A0746A"/>
    <w:rsid w:val="00A12A16"/>
    <w:rsid w:val="00A12E55"/>
    <w:rsid w:val="00A136E5"/>
    <w:rsid w:val="00A13DBA"/>
    <w:rsid w:val="00A1695E"/>
    <w:rsid w:val="00A2024D"/>
    <w:rsid w:val="00A31404"/>
    <w:rsid w:val="00A331DF"/>
    <w:rsid w:val="00A34617"/>
    <w:rsid w:val="00A40A89"/>
    <w:rsid w:val="00A42C6A"/>
    <w:rsid w:val="00A5002D"/>
    <w:rsid w:val="00A650C6"/>
    <w:rsid w:val="00A72144"/>
    <w:rsid w:val="00A72609"/>
    <w:rsid w:val="00A73B6F"/>
    <w:rsid w:val="00A75FB0"/>
    <w:rsid w:val="00A75FFB"/>
    <w:rsid w:val="00A7716F"/>
    <w:rsid w:val="00A858F0"/>
    <w:rsid w:val="00A9299B"/>
    <w:rsid w:val="00A95732"/>
    <w:rsid w:val="00AA0ECA"/>
    <w:rsid w:val="00AB21F8"/>
    <w:rsid w:val="00AB2D2E"/>
    <w:rsid w:val="00AB449A"/>
    <w:rsid w:val="00AD4947"/>
    <w:rsid w:val="00AD69ED"/>
    <w:rsid w:val="00AD7C98"/>
    <w:rsid w:val="00AE3C3F"/>
    <w:rsid w:val="00AE4CBB"/>
    <w:rsid w:val="00AE608A"/>
    <w:rsid w:val="00AF486C"/>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7E3A"/>
    <w:rsid w:val="00B528B2"/>
    <w:rsid w:val="00B55A18"/>
    <w:rsid w:val="00B56187"/>
    <w:rsid w:val="00B61109"/>
    <w:rsid w:val="00B70C92"/>
    <w:rsid w:val="00B74BE8"/>
    <w:rsid w:val="00B757DB"/>
    <w:rsid w:val="00B76C4F"/>
    <w:rsid w:val="00B77139"/>
    <w:rsid w:val="00B77F83"/>
    <w:rsid w:val="00B87923"/>
    <w:rsid w:val="00B91743"/>
    <w:rsid w:val="00B941C0"/>
    <w:rsid w:val="00B9595E"/>
    <w:rsid w:val="00B96276"/>
    <w:rsid w:val="00BA1237"/>
    <w:rsid w:val="00BA38EB"/>
    <w:rsid w:val="00BA7968"/>
    <w:rsid w:val="00BC5BDA"/>
    <w:rsid w:val="00BC75C8"/>
    <w:rsid w:val="00BD11CE"/>
    <w:rsid w:val="00BD2016"/>
    <w:rsid w:val="00BD4302"/>
    <w:rsid w:val="00BE08C5"/>
    <w:rsid w:val="00BE5F3B"/>
    <w:rsid w:val="00BF260F"/>
    <w:rsid w:val="00C02E50"/>
    <w:rsid w:val="00C13192"/>
    <w:rsid w:val="00C16021"/>
    <w:rsid w:val="00C21B64"/>
    <w:rsid w:val="00C26606"/>
    <w:rsid w:val="00C31C58"/>
    <w:rsid w:val="00C31FD2"/>
    <w:rsid w:val="00C336F6"/>
    <w:rsid w:val="00C33D6E"/>
    <w:rsid w:val="00C358DE"/>
    <w:rsid w:val="00C47F9D"/>
    <w:rsid w:val="00C50D46"/>
    <w:rsid w:val="00C513AF"/>
    <w:rsid w:val="00C75E0B"/>
    <w:rsid w:val="00C76F98"/>
    <w:rsid w:val="00C77A1D"/>
    <w:rsid w:val="00C815B2"/>
    <w:rsid w:val="00C82EAA"/>
    <w:rsid w:val="00C84BD7"/>
    <w:rsid w:val="00C9077E"/>
    <w:rsid w:val="00C92CDA"/>
    <w:rsid w:val="00C96D32"/>
    <w:rsid w:val="00C97BAF"/>
    <w:rsid w:val="00CA0BD2"/>
    <w:rsid w:val="00CA6E55"/>
    <w:rsid w:val="00CB090E"/>
    <w:rsid w:val="00CB2E6C"/>
    <w:rsid w:val="00CB7F90"/>
    <w:rsid w:val="00CC5DE6"/>
    <w:rsid w:val="00CC69F8"/>
    <w:rsid w:val="00CD061E"/>
    <w:rsid w:val="00CD2CE3"/>
    <w:rsid w:val="00CD53F2"/>
    <w:rsid w:val="00CD54B0"/>
    <w:rsid w:val="00CE1479"/>
    <w:rsid w:val="00CE309B"/>
    <w:rsid w:val="00CE6328"/>
    <w:rsid w:val="00CE71FD"/>
    <w:rsid w:val="00D00FCD"/>
    <w:rsid w:val="00D02C37"/>
    <w:rsid w:val="00D04AF4"/>
    <w:rsid w:val="00D1783A"/>
    <w:rsid w:val="00D20768"/>
    <w:rsid w:val="00D220D5"/>
    <w:rsid w:val="00D229FB"/>
    <w:rsid w:val="00D239B1"/>
    <w:rsid w:val="00D26286"/>
    <w:rsid w:val="00D305E5"/>
    <w:rsid w:val="00D35ED6"/>
    <w:rsid w:val="00D40122"/>
    <w:rsid w:val="00D40CCB"/>
    <w:rsid w:val="00D410FB"/>
    <w:rsid w:val="00D54ED2"/>
    <w:rsid w:val="00D57F8D"/>
    <w:rsid w:val="00D6299F"/>
    <w:rsid w:val="00D66433"/>
    <w:rsid w:val="00D7002F"/>
    <w:rsid w:val="00D729DB"/>
    <w:rsid w:val="00D825F4"/>
    <w:rsid w:val="00D90A27"/>
    <w:rsid w:val="00D920F4"/>
    <w:rsid w:val="00D94045"/>
    <w:rsid w:val="00DA3B5E"/>
    <w:rsid w:val="00DA4A9A"/>
    <w:rsid w:val="00DA7EEF"/>
    <w:rsid w:val="00DB1A9E"/>
    <w:rsid w:val="00DB287B"/>
    <w:rsid w:val="00DB33DD"/>
    <w:rsid w:val="00DB4049"/>
    <w:rsid w:val="00DC0271"/>
    <w:rsid w:val="00DC17C4"/>
    <w:rsid w:val="00DC20E3"/>
    <w:rsid w:val="00DC2F80"/>
    <w:rsid w:val="00DC7FC5"/>
    <w:rsid w:val="00DD3DB2"/>
    <w:rsid w:val="00DD6A05"/>
    <w:rsid w:val="00DD7CCD"/>
    <w:rsid w:val="00DF1C22"/>
    <w:rsid w:val="00DF4468"/>
    <w:rsid w:val="00DF756D"/>
    <w:rsid w:val="00E041C2"/>
    <w:rsid w:val="00E15ABA"/>
    <w:rsid w:val="00E206F5"/>
    <w:rsid w:val="00E2133A"/>
    <w:rsid w:val="00E2552E"/>
    <w:rsid w:val="00E41854"/>
    <w:rsid w:val="00E42101"/>
    <w:rsid w:val="00E651EB"/>
    <w:rsid w:val="00E66091"/>
    <w:rsid w:val="00E72D05"/>
    <w:rsid w:val="00E75048"/>
    <w:rsid w:val="00E81C75"/>
    <w:rsid w:val="00E84D42"/>
    <w:rsid w:val="00E97A70"/>
    <w:rsid w:val="00EA2CC1"/>
    <w:rsid w:val="00EB1C1F"/>
    <w:rsid w:val="00EB3A15"/>
    <w:rsid w:val="00EC6DB9"/>
    <w:rsid w:val="00ED44E4"/>
    <w:rsid w:val="00EE192F"/>
    <w:rsid w:val="00EF4163"/>
    <w:rsid w:val="00F055F1"/>
    <w:rsid w:val="00F10F56"/>
    <w:rsid w:val="00F21166"/>
    <w:rsid w:val="00F24384"/>
    <w:rsid w:val="00F26864"/>
    <w:rsid w:val="00F34BA6"/>
    <w:rsid w:val="00F36D4C"/>
    <w:rsid w:val="00F52BA7"/>
    <w:rsid w:val="00F6714E"/>
    <w:rsid w:val="00F72020"/>
    <w:rsid w:val="00F846FE"/>
    <w:rsid w:val="00F84CE8"/>
    <w:rsid w:val="00F93BD4"/>
    <w:rsid w:val="00F95FA9"/>
    <w:rsid w:val="00FA1D8C"/>
    <w:rsid w:val="00FB75B1"/>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chartTrackingRefBased/>
  <w15:docId w15:val="{7A56A17D-21EC-499E-AD3A-4BB6932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kije.biuletyn.net/?bip=1&amp;cid=1185"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k.lechowska@kije.pl" TargetMode="External"/><Relationship Id="rId7" Type="http://schemas.openxmlformats.org/officeDocument/2006/relationships/endnotes" Target="endnotes.xml"/><Relationship Id="rId12" Type="http://schemas.openxmlformats.org/officeDocument/2006/relationships/hyperlink" Target="mailto:kancelaria@kancelariadudala.pl" TargetMode="External"/><Relationship Id="rId17" Type="http://schemas.openxmlformats.org/officeDocument/2006/relationships/hyperlink" Target="mailto:d.betka@kije.pl"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mailto:urzad@kij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celariadudal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hyperlink" Target="http://www.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E5A5-F76F-47CD-B1F7-2761E67B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32</Pages>
  <Words>11699</Words>
  <Characters>70195</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Grzegorz Dudała</cp:lastModifiedBy>
  <cp:revision>30</cp:revision>
  <cp:lastPrinted>2021-11-26T11:30:00Z</cp:lastPrinted>
  <dcterms:created xsi:type="dcterms:W3CDTF">2021-11-26T11:30:00Z</dcterms:created>
  <dcterms:modified xsi:type="dcterms:W3CDTF">2022-01-29T14:29:00Z</dcterms:modified>
</cp:coreProperties>
</file>