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1FACB633" w:rsidR="00EA2CC1" w:rsidRPr="00060C25" w:rsidRDefault="005E6D04" w:rsidP="00F846FE">
      <w:pPr>
        <w:spacing w:line="276" w:lineRule="auto"/>
        <w:jc w:val="right"/>
        <w:rPr>
          <w:rFonts w:cstheme="minorHAnsi"/>
        </w:rPr>
      </w:pPr>
      <w:r w:rsidRPr="00060C25">
        <w:rPr>
          <w:rFonts w:cstheme="minorHAnsi"/>
        </w:rPr>
        <w:t xml:space="preserve">Kije, </w:t>
      </w:r>
      <w:r w:rsidR="002C5E07">
        <w:rPr>
          <w:rFonts w:cstheme="minorHAnsi"/>
        </w:rPr>
        <w:t>30</w:t>
      </w:r>
      <w:r w:rsidR="00047590">
        <w:rPr>
          <w:rFonts w:cstheme="minorHAnsi"/>
        </w:rPr>
        <w:t>.12.</w:t>
      </w:r>
      <w:r w:rsidRPr="00060C25">
        <w:rPr>
          <w:rFonts w:cstheme="minorHAnsi"/>
        </w:rPr>
        <w:t>2021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2963DD6A" w14:textId="677D7BC9" w:rsidR="005E6D04" w:rsidRPr="00060C25" w:rsidRDefault="005E6D04" w:rsidP="00011AAD">
      <w:pPr>
        <w:spacing w:line="276" w:lineRule="auto"/>
        <w:jc w:val="center"/>
        <w:rPr>
          <w:rFonts w:cstheme="minorHAnsi"/>
          <w:sz w:val="32"/>
        </w:rPr>
      </w:pPr>
      <w:r w:rsidRPr="00060C25">
        <w:rPr>
          <w:rFonts w:cstheme="minorHAnsi"/>
          <w:b/>
          <w:sz w:val="32"/>
        </w:rPr>
        <w:t>„</w:t>
      </w:r>
      <w:r w:rsidR="00047590" w:rsidRPr="00047590">
        <w:rPr>
          <w:rFonts w:cstheme="minorHAnsi"/>
          <w:b/>
          <w:sz w:val="32"/>
        </w:rPr>
        <w:t xml:space="preserve">Dostawa produktów żywnościowych do stołówek szkolnych Zespołu Placówek Oświatowych w </w:t>
      </w:r>
      <w:r w:rsidR="00047590">
        <w:rPr>
          <w:rFonts w:cstheme="minorHAnsi"/>
          <w:b/>
          <w:sz w:val="32"/>
        </w:rPr>
        <w:t xml:space="preserve">Kijach </w:t>
      </w:r>
      <w:r w:rsidR="00047590" w:rsidRPr="00047590">
        <w:rPr>
          <w:rFonts w:cstheme="minorHAnsi"/>
          <w:b/>
          <w:sz w:val="32"/>
        </w:rPr>
        <w:t>w 2022 roku</w:t>
      </w:r>
      <w:r w:rsidRPr="00060C25">
        <w:rPr>
          <w:rFonts w:cstheme="minorHAnsi"/>
          <w:b/>
          <w:sz w:val="32"/>
        </w:rPr>
        <w:t>”</w:t>
      </w:r>
    </w:p>
    <w:p w14:paraId="7731E4AD" w14:textId="77777777" w:rsidR="005E6D04" w:rsidRPr="00060C25" w:rsidRDefault="005E6D04" w:rsidP="00F846FE">
      <w:pPr>
        <w:spacing w:line="276" w:lineRule="auto"/>
        <w:jc w:val="center"/>
        <w:rPr>
          <w:rFonts w:cstheme="minorHAnsi"/>
          <w:sz w:val="28"/>
        </w:rPr>
      </w:pPr>
    </w:p>
    <w:p w14:paraId="501EB164" w14:textId="091DFF71"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4406E2" w:rsidRPr="004406E2">
        <w:rPr>
          <w:rFonts w:cstheme="minorHAnsi"/>
        </w:rPr>
        <w:t xml:space="preserve">Dz.U. </w:t>
      </w:r>
      <w:r w:rsidR="004406E2">
        <w:rPr>
          <w:rFonts w:cstheme="minorHAnsi"/>
        </w:rPr>
        <w:t xml:space="preserve">z </w:t>
      </w:r>
      <w:r w:rsidR="004406E2" w:rsidRPr="004406E2">
        <w:rPr>
          <w:rFonts w:cstheme="minorHAnsi"/>
        </w:rPr>
        <w:t xml:space="preserve">2021 </w:t>
      </w:r>
      <w:r w:rsidR="004406E2">
        <w:rPr>
          <w:rFonts w:cstheme="minorHAnsi"/>
        </w:rPr>
        <w:t xml:space="preserve">r. </w:t>
      </w:r>
      <w:r w:rsidR="004406E2" w:rsidRPr="004406E2">
        <w:rPr>
          <w:rFonts w:cstheme="minorHAnsi"/>
        </w:rPr>
        <w:t>poz. 1129</w:t>
      </w:r>
      <w:r w:rsidR="004406E2">
        <w:rPr>
          <w:rFonts w:cstheme="minorHAnsi"/>
        </w:rPr>
        <w:t>,</w:t>
      </w:r>
      <w:r w:rsidRPr="00060C25">
        <w:rPr>
          <w:rFonts w:cstheme="minorHAnsi"/>
        </w:rPr>
        <w:t xml:space="preserve">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6F9B360D" w:rsidR="00BA7968" w:rsidRPr="00F15997" w:rsidRDefault="00BA7968" w:rsidP="00F846FE">
      <w:pPr>
        <w:spacing w:line="276" w:lineRule="auto"/>
        <w:jc w:val="center"/>
        <w:rPr>
          <w:rFonts w:cstheme="minorHAnsi"/>
        </w:rPr>
      </w:pPr>
      <w:r w:rsidRPr="00F15997">
        <w:rPr>
          <w:rFonts w:cstheme="minorHAnsi"/>
        </w:rPr>
        <w:t>Znak postępowania:</w:t>
      </w:r>
      <w:r w:rsidR="00DD6A05" w:rsidRPr="00F15997">
        <w:rPr>
          <w:rFonts w:cstheme="minorHAnsi"/>
        </w:rPr>
        <w:t xml:space="preserve"> </w:t>
      </w:r>
      <w:r w:rsidR="00F15997" w:rsidRPr="00F15997">
        <w:rPr>
          <w:rFonts w:cstheme="minorHAnsi"/>
          <w:b/>
        </w:rPr>
        <w:t>2021/BZP 00339451/01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Pr="00060C25" w:rsidRDefault="00BA796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447FD616" w14:textId="77777777" w:rsidR="00C96D32" w:rsidRPr="00060C25" w:rsidRDefault="00C96D32"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7209D6E3" w14:textId="7963AA59" w:rsidR="00B55C20" w:rsidRDefault="00B55C20" w:rsidP="00B55C20">
      <w:pPr>
        <w:spacing w:after="120" w:line="276" w:lineRule="auto"/>
        <w:jc w:val="center"/>
        <w:rPr>
          <w:rFonts w:cstheme="minorHAnsi"/>
          <w:b/>
        </w:rPr>
      </w:pPr>
      <w:r w:rsidRPr="00B55C20">
        <w:rPr>
          <w:rFonts w:cstheme="minorHAnsi"/>
          <w:b/>
          <w:u w:val="single"/>
        </w:rPr>
        <w:t>Zamawiający</w:t>
      </w:r>
      <w:r>
        <w:rPr>
          <w:rFonts w:cstheme="minorHAnsi"/>
          <w:b/>
        </w:rPr>
        <w:t>:</w:t>
      </w:r>
    </w:p>
    <w:p w14:paraId="310893E4" w14:textId="4CB5A45C" w:rsidR="00A64800" w:rsidRDefault="00A64800" w:rsidP="00B55C20">
      <w:pPr>
        <w:spacing w:after="0" w:line="276" w:lineRule="auto"/>
        <w:jc w:val="center"/>
        <w:rPr>
          <w:rFonts w:cstheme="minorHAnsi"/>
          <w:b/>
        </w:rPr>
      </w:pPr>
      <w:r w:rsidRPr="00A64800">
        <w:rPr>
          <w:rFonts w:cstheme="minorHAnsi"/>
          <w:b/>
        </w:rPr>
        <w:t>Zespół Placówek Oświatowych w Kijach</w:t>
      </w:r>
    </w:p>
    <w:p w14:paraId="2B95B8E2" w14:textId="77777777" w:rsidR="00A64800" w:rsidRDefault="00A64800" w:rsidP="00A64800">
      <w:pPr>
        <w:spacing w:after="0" w:line="276" w:lineRule="auto"/>
        <w:jc w:val="center"/>
        <w:rPr>
          <w:rFonts w:cstheme="minorHAnsi"/>
        </w:rPr>
      </w:pPr>
      <w:r w:rsidRPr="00060C25">
        <w:rPr>
          <w:rFonts w:cstheme="minorHAnsi"/>
        </w:rPr>
        <w:t xml:space="preserve">ul. Szkolna </w:t>
      </w:r>
      <w:r>
        <w:rPr>
          <w:rFonts w:cstheme="minorHAnsi"/>
        </w:rPr>
        <w:t>21</w:t>
      </w:r>
      <w:r w:rsidRPr="00060C25">
        <w:rPr>
          <w:rFonts w:cstheme="minorHAnsi"/>
        </w:rPr>
        <w:t>, 28-404 Kije</w:t>
      </w:r>
    </w:p>
    <w:p w14:paraId="3525CF52" w14:textId="7FB7028F" w:rsidR="00B55C20" w:rsidRDefault="00A64800" w:rsidP="00A64800">
      <w:pPr>
        <w:spacing w:after="0" w:line="276" w:lineRule="auto"/>
        <w:jc w:val="center"/>
        <w:rPr>
          <w:rFonts w:cstheme="minorHAnsi"/>
        </w:rPr>
      </w:pPr>
      <w:r>
        <w:rPr>
          <w:rFonts w:cstheme="minorHAnsi"/>
        </w:rPr>
        <w:t>N</w:t>
      </w:r>
      <w:r w:rsidR="00B55C20" w:rsidRPr="00B55C20">
        <w:rPr>
          <w:rFonts w:cstheme="minorHAnsi"/>
        </w:rPr>
        <w:t xml:space="preserve">IP: </w:t>
      </w:r>
      <w:r w:rsidRPr="00A64800">
        <w:rPr>
          <w:rFonts w:cstheme="minorHAnsi"/>
        </w:rPr>
        <w:t>6621738952</w:t>
      </w:r>
    </w:p>
    <w:p w14:paraId="5D9CE1A1" w14:textId="6C674F07" w:rsidR="00A64800" w:rsidRPr="00A64800" w:rsidRDefault="00A64800" w:rsidP="00A64800">
      <w:pPr>
        <w:spacing w:after="0" w:line="276" w:lineRule="auto"/>
        <w:jc w:val="center"/>
      </w:pPr>
      <w:r>
        <w:rPr>
          <w:rFonts w:cstheme="minorHAnsi"/>
        </w:rPr>
        <w:t xml:space="preserve">e-mail: </w:t>
      </w:r>
      <w:r>
        <w:rPr>
          <w:rStyle w:val="skgd"/>
        </w:rPr>
        <w:t>zpokije@wp.pl</w:t>
      </w:r>
    </w:p>
    <w:p w14:paraId="424643D1" w14:textId="4A977418" w:rsidR="00B55C20" w:rsidRPr="00E54E62" w:rsidRDefault="00B55C20" w:rsidP="00B55C20">
      <w:pPr>
        <w:spacing w:line="276" w:lineRule="auto"/>
        <w:jc w:val="center"/>
        <w:rPr>
          <w:rFonts w:cstheme="minorHAnsi"/>
        </w:rPr>
      </w:pPr>
      <w:r w:rsidRPr="00B55C20">
        <w:rPr>
          <w:rFonts w:cstheme="minorHAnsi"/>
        </w:rPr>
        <w:t xml:space="preserve">nr tel.: </w:t>
      </w:r>
      <w:r w:rsidR="00A64800">
        <w:rPr>
          <w:rStyle w:val="skgd"/>
        </w:rPr>
        <w:t>(41) 35 680 12</w:t>
      </w:r>
    </w:p>
    <w:p w14:paraId="6D1C8558" w14:textId="23259514" w:rsidR="00B55C20" w:rsidRPr="00B55C20" w:rsidRDefault="00B55C20" w:rsidP="00B55C20">
      <w:pPr>
        <w:spacing w:after="120" w:line="276" w:lineRule="auto"/>
        <w:jc w:val="both"/>
        <w:rPr>
          <w:rFonts w:cstheme="minorHAnsi"/>
        </w:rPr>
      </w:pPr>
      <w:r w:rsidRPr="00B55C20">
        <w:rPr>
          <w:rFonts w:cstheme="minorHAnsi"/>
        </w:rPr>
        <w:t>Zamawiający na podstawie</w:t>
      </w:r>
      <w:r>
        <w:rPr>
          <w:rFonts w:cstheme="minorHAnsi"/>
        </w:rPr>
        <w:t xml:space="preserve"> przepisu</w:t>
      </w:r>
      <w:r w:rsidRPr="00B55C20">
        <w:rPr>
          <w:rFonts w:cstheme="minorHAnsi"/>
        </w:rPr>
        <w:t xml:space="preserve"> art. 37 ust. 2 </w:t>
      </w:r>
      <w:r>
        <w:rPr>
          <w:rFonts w:cstheme="minorHAnsi"/>
        </w:rPr>
        <w:t>p.z.p.</w:t>
      </w:r>
      <w:r w:rsidRPr="00B55C20">
        <w:rPr>
          <w:rFonts w:cstheme="minorHAnsi"/>
        </w:rPr>
        <w:t xml:space="preserve"> powierzył pomocnicze działania zakupowe Gminie </w:t>
      </w:r>
      <w:r>
        <w:rPr>
          <w:rFonts w:cstheme="minorHAnsi"/>
        </w:rPr>
        <w:t>Kije</w:t>
      </w:r>
      <w:r w:rsidRPr="00B55C20">
        <w:rPr>
          <w:rFonts w:cstheme="minorHAnsi"/>
        </w:rPr>
        <w:t xml:space="preserve">. Zgodnie z art. 37 ust. 4 ustawy Gmina </w:t>
      </w:r>
      <w:r>
        <w:rPr>
          <w:rFonts w:cstheme="minorHAnsi"/>
        </w:rPr>
        <w:t>Kije</w:t>
      </w:r>
      <w:r w:rsidRPr="00B55C20">
        <w:rPr>
          <w:rFonts w:cstheme="minorHAnsi"/>
        </w:rPr>
        <w:t xml:space="preserve"> w niniejszym postępowaniu działa jako Pełnomocnik Zamawiającego.</w:t>
      </w:r>
    </w:p>
    <w:p w14:paraId="7A347C5F" w14:textId="1997DE1B" w:rsidR="00B55C20" w:rsidRDefault="00B55C20" w:rsidP="009968A5">
      <w:pPr>
        <w:spacing w:after="120" w:line="276" w:lineRule="auto"/>
        <w:jc w:val="center"/>
        <w:rPr>
          <w:rFonts w:cstheme="minorHAnsi"/>
          <w:b/>
        </w:rPr>
      </w:pPr>
      <w:r w:rsidRPr="00B55C20">
        <w:rPr>
          <w:rFonts w:cstheme="minorHAnsi"/>
          <w:b/>
          <w:u w:val="single"/>
        </w:rPr>
        <w:t>Pełnomocnik Zamawiającego</w:t>
      </w:r>
      <w:r>
        <w:rPr>
          <w:rFonts w:cstheme="minorHAnsi"/>
          <w:b/>
        </w:rPr>
        <w:t>:</w:t>
      </w:r>
    </w:p>
    <w:p w14:paraId="2A2AA4A2" w14:textId="77777777" w:rsidR="00B55C20" w:rsidRPr="00060C25" w:rsidRDefault="00B55C20" w:rsidP="00B55C20">
      <w:pPr>
        <w:spacing w:after="0" w:line="276" w:lineRule="auto"/>
        <w:jc w:val="center"/>
        <w:rPr>
          <w:rFonts w:cstheme="minorHAnsi"/>
          <w:b/>
        </w:rPr>
      </w:pPr>
      <w:r w:rsidRPr="00060C25">
        <w:rPr>
          <w:rFonts w:cstheme="minorHAnsi"/>
          <w:b/>
        </w:rPr>
        <w:t>Gmina Kije</w:t>
      </w:r>
    </w:p>
    <w:p w14:paraId="40FAA628" w14:textId="77777777" w:rsidR="00B55C20" w:rsidRPr="00060C25" w:rsidRDefault="00B55C20" w:rsidP="00B55C20">
      <w:pPr>
        <w:spacing w:after="0" w:line="276" w:lineRule="auto"/>
        <w:jc w:val="center"/>
        <w:rPr>
          <w:rFonts w:cstheme="minorHAnsi"/>
        </w:rPr>
      </w:pPr>
      <w:r w:rsidRPr="00060C25">
        <w:rPr>
          <w:rFonts w:cstheme="minorHAnsi"/>
        </w:rPr>
        <w:t>ul. Szkolna 19, 28-404 Kije</w:t>
      </w:r>
    </w:p>
    <w:p w14:paraId="6AC5150F" w14:textId="77777777" w:rsidR="00B55C20" w:rsidRPr="00060C25" w:rsidRDefault="00B55C20" w:rsidP="00B55C20">
      <w:pPr>
        <w:tabs>
          <w:tab w:val="center" w:pos="3901"/>
        </w:tabs>
        <w:spacing w:after="0" w:line="276" w:lineRule="auto"/>
        <w:jc w:val="center"/>
        <w:rPr>
          <w:rFonts w:cstheme="minorHAnsi"/>
        </w:rPr>
      </w:pPr>
      <w:r w:rsidRPr="00060C25">
        <w:rPr>
          <w:rFonts w:cstheme="minorHAnsi"/>
        </w:rPr>
        <w:t>tel.: (0-41) 35 680 09</w:t>
      </w:r>
    </w:p>
    <w:p w14:paraId="25C5DA0F" w14:textId="77777777" w:rsidR="00B55C20" w:rsidRPr="00060C25" w:rsidRDefault="00B55C20" w:rsidP="00B55C20">
      <w:pPr>
        <w:spacing w:after="0" w:line="276" w:lineRule="auto"/>
        <w:jc w:val="center"/>
        <w:rPr>
          <w:rFonts w:cstheme="minorHAnsi"/>
        </w:rPr>
      </w:pPr>
      <w:r w:rsidRPr="00060C25">
        <w:rPr>
          <w:rFonts w:cstheme="minorHAnsi"/>
        </w:rPr>
        <w:t>fax: (0-41) 35 680 09 w. 11</w:t>
      </w:r>
    </w:p>
    <w:p w14:paraId="324B43CC" w14:textId="77777777" w:rsidR="00B55C20" w:rsidRPr="00060C25" w:rsidRDefault="00B55C20" w:rsidP="00B55C20">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0C74B47E" w14:textId="77777777" w:rsidR="00B55C20" w:rsidRPr="00060C25" w:rsidRDefault="00B55C20" w:rsidP="00B55C20">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43CEEE8" w14:textId="77777777" w:rsidR="00B55C20" w:rsidRPr="00060C25" w:rsidRDefault="00B55C20" w:rsidP="00B55C20">
      <w:pPr>
        <w:spacing w:after="0" w:line="276" w:lineRule="auto"/>
        <w:jc w:val="center"/>
        <w:rPr>
          <w:rFonts w:cstheme="minorHAnsi"/>
        </w:rPr>
      </w:pPr>
      <w:r w:rsidRPr="00060C25">
        <w:rPr>
          <w:rFonts w:cstheme="minorHAnsi"/>
        </w:rPr>
        <w:t>NIP 662-17-36-367</w:t>
      </w:r>
    </w:p>
    <w:p w14:paraId="60A62FC4" w14:textId="77777777" w:rsidR="00B55C20" w:rsidRDefault="00B55C20" w:rsidP="0045041A">
      <w:pPr>
        <w:spacing w:line="276" w:lineRule="auto"/>
        <w:jc w:val="center"/>
        <w:rPr>
          <w:rFonts w:cstheme="minorHAnsi"/>
        </w:rPr>
      </w:pPr>
      <w:r w:rsidRPr="00060C25">
        <w:rPr>
          <w:rFonts w:cstheme="minorHAnsi"/>
        </w:rPr>
        <w:t>REGON 291010085</w:t>
      </w:r>
    </w:p>
    <w:p w14:paraId="34235CB1" w14:textId="77777777" w:rsidR="00170753" w:rsidRDefault="0045041A" w:rsidP="0045041A">
      <w:pPr>
        <w:spacing w:line="276" w:lineRule="auto"/>
        <w:jc w:val="center"/>
        <w:rPr>
          <w:rFonts w:cstheme="minorHAnsi"/>
        </w:rPr>
      </w:pPr>
      <w:r w:rsidRPr="0045041A">
        <w:rPr>
          <w:rFonts w:cstheme="minorHAnsi"/>
        </w:rPr>
        <w:t>E</w:t>
      </w:r>
      <w:r>
        <w:rPr>
          <w:rFonts w:cstheme="minorHAnsi"/>
        </w:rPr>
        <w:t xml:space="preserve">lektroniczna Skrzynka Podawcza: </w:t>
      </w:r>
      <w:r w:rsidR="00170753" w:rsidRPr="00170753">
        <w:rPr>
          <w:b/>
        </w:rPr>
        <w:t>/KIJE/skrytka</w:t>
      </w:r>
      <w:r w:rsidR="00170753" w:rsidRPr="0045041A">
        <w:rPr>
          <w:rFonts w:cstheme="minorHAnsi"/>
        </w:rPr>
        <w:t xml:space="preserve"> </w:t>
      </w:r>
    </w:p>
    <w:p w14:paraId="2A744497" w14:textId="4BA7B61C" w:rsidR="0045041A" w:rsidRPr="00060C25" w:rsidRDefault="0045041A" w:rsidP="0045041A">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a</w:t>
      </w:r>
      <w:r w:rsidR="008E08A7">
        <w:rPr>
          <w:rFonts w:cstheme="minorHAnsi"/>
        </w:rPr>
        <w:t xml:space="preserve"> </w:t>
      </w:r>
      <w:r>
        <w:rPr>
          <w:rFonts w:cstheme="minorHAnsi"/>
        </w:rPr>
        <w:t xml:space="preserve">platformie ePUAP pod adresem: </w:t>
      </w:r>
      <w:hyperlink r:id="rId10" w:history="1">
        <w:r w:rsidRPr="00071416">
          <w:rPr>
            <w:rStyle w:val="Hipercze"/>
            <w:rFonts w:cstheme="minorHAnsi"/>
          </w:rPr>
          <w:t>https://epuap.gov.pl/wps/portal</w:t>
        </w:r>
      </w:hyperlink>
      <w:r>
        <w:rPr>
          <w:rFonts w:cstheme="minorHAnsi"/>
        </w:rPr>
        <w:t xml:space="preserve"> </w:t>
      </w:r>
    </w:p>
    <w:p w14:paraId="0D7DDD5E" w14:textId="44C52863" w:rsidR="00F846FE" w:rsidRDefault="00F846FE" w:rsidP="0045041A">
      <w:pPr>
        <w:spacing w:line="276" w:lineRule="auto"/>
        <w:jc w:val="center"/>
        <w:rPr>
          <w:rStyle w:val="Hipercze"/>
          <w:rFonts w:cstheme="minorHAnsi"/>
        </w:rPr>
      </w:pPr>
      <w:r w:rsidRPr="00B55C20">
        <w:rPr>
          <w:rFonts w:cstheme="minorHAnsi"/>
        </w:rPr>
        <w:t>Adres strony internetowej, na której udostępniane będą zmiany i wyjaśnienia treści SWZ oraz inne d</w:t>
      </w:r>
      <w:r w:rsidR="00C96D32" w:rsidRPr="00B55C20">
        <w:rPr>
          <w:rFonts w:cstheme="minorHAnsi"/>
        </w:rPr>
        <w:t>okumenty zamówienia bezpośrednio</w:t>
      </w:r>
      <w:r w:rsidRPr="00B55C20">
        <w:rPr>
          <w:rFonts w:cstheme="minorHAnsi"/>
        </w:rPr>
        <w:t xml:space="preserve"> związane z podstępowaniem o udzielenie zamówienia:</w:t>
      </w:r>
      <w:r w:rsidR="00C96D32" w:rsidRPr="00B55C20">
        <w:rPr>
          <w:rFonts w:cstheme="minorHAnsi"/>
        </w:rPr>
        <w:t xml:space="preserve"> </w:t>
      </w:r>
      <w:hyperlink r:id="rId11" w:history="1">
        <w:r w:rsidRPr="00B55C20">
          <w:rPr>
            <w:rStyle w:val="Hipercze"/>
            <w:rFonts w:cstheme="minorHAnsi"/>
          </w:rPr>
          <w:t>http://kije.biuletyn.net/?bip=1&amp;cid=1185</w:t>
        </w:r>
      </w:hyperlink>
    </w:p>
    <w:p w14:paraId="4C97C5E1" w14:textId="2F4D9955" w:rsidR="00065EE9" w:rsidRPr="00587F73" w:rsidRDefault="00065EE9" w:rsidP="00065EE9">
      <w:pPr>
        <w:spacing w:line="276" w:lineRule="auto"/>
        <w:jc w:val="center"/>
        <w:rPr>
          <w:rFonts w:cstheme="minorHAnsi"/>
        </w:rPr>
      </w:pPr>
      <w:r w:rsidRPr="00587F73">
        <w:rPr>
          <w:rFonts w:cstheme="minorHAnsi"/>
          <w:u w:val="single"/>
        </w:rPr>
        <w:t xml:space="preserve">Godziny pracy </w:t>
      </w:r>
      <w:r w:rsidR="00A64800">
        <w:rPr>
          <w:rFonts w:cstheme="minorHAnsi"/>
          <w:u w:val="single"/>
        </w:rPr>
        <w:t xml:space="preserve">Pełnomocnika </w:t>
      </w:r>
      <w:r w:rsidRPr="00587F73">
        <w:rPr>
          <w:rFonts w:cstheme="minorHAnsi"/>
          <w:u w:val="single"/>
        </w:rPr>
        <w:t>Zamawiającego:</w:t>
      </w:r>
    </w:p>
    <w:p w14:paraId="758F1457" w14:textId="77777777" w:rsidR="00065EE9"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Poniedziałek — 10:00 - 18:00</w:t>
      </w:r>
    </w:p>
    <w:p w14:paraId="0D0C3203" w14:textId="77777777" w:rsidR="00065EE9"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Wtorek — 07:30 - 15:30</w:t>
      </w:r>
    </w:p>
    <w:p w14:paraId="27E75FDA" w14:textId="77777777" w:rsidR="00065EE9"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Środa — 07:30 - 15:30</w:t>
      </w:r>
    </w:p>
    <w:p w14:paraId="725501F6" w14:textId="77777777" w:rsidR="00065EE9"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Czwartek — 07:30 - 15:30</w:t>
      </w:r>
    </w:p>
    <w:p w14:paraId="42393D6B" w14:textId="77777777" w:rsidR="00065EE9" w:rsidRPr="00587F73" w:rsidRDefault="00065EE9" w:rsidP="007B6C8F">
      <w:pPr>
        <w:pStyle w:val="Akapitzlist"/>
        <w:numPr>
          <w:ilvl w:val="0"/>
          <w:numId w:val="5"/>
        </w:numPr>
        <w:ind w:left="3402"/>
        <w:rPr>
          <w:rFonts w:eastAsia="Times New Roman" w:cstheme="minorHAnsi"/>
          <w:lang w:eastAsia="pl-PL"/>
        </w:rPr>
      </w:pPr>
      <w:r w:rsidRPr="00587F73">
        <w:rPr>
          <w:rFonts w:eastAsia="Times New Roman" w:cstheme="minorHAnsi"/>
          <w:lang w:eastAsia="pl-PL"/>
        </w:rPr>
        <w:t>Piątek — 07:30 - 15:30</w:t>
      </w:r>
    </w:p>
    <w:p w14:paraId="6A3D4BF4" w14:textId="77777777" w:rsidR="00065EE9" w:rsidRPr="00B55C20" w:rsidRDefault="00065EE9" w:rsidP="00B55C20">
      <w:pPr>
        <w:spacing w:after="120" w:line="276" w:lineRule="auto"/>
        <w:jc w:val="both"/>
        <w:rPr>
          <w:rFonts w:cstheme="minorHAnsi"/>
        </w:rPr>
      </w:pPr>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471CC951" w14:textId="179DE0B1" w:rsidR="00103EE3"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p.z.p.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(Dz. U. z 2020 r., poz. 1740 z późn. zm.).</w:t>
      </w:r>
    </w:p>
    <w:p w14:paraId="63F8BFDC" w14:textId="1F491C0E" w:rsidR="009717B7" w:rsidRDefault="009717B7" w:rsidP="009717B7">
      <w:pPr>
        <w:pStyle w:val="Akapitzlist"/>
        <w:numPr>
          <w:ilvl w:val="0"/>
          <w:numId w:val="2"/>
        </w:numPr>
        <w:spacing w:after="120" w:line="276" w:lineRule="auto"/>
        <w:contextualSpacing w:val="0"/>
        <w:jc w:val="both"/>
        <w:rPr>
          <w:rFonts w:cstheme="minorHAnsi"/>
        </w:rPr>
      </w:pPr>
      <w:r w:rsidRPr="008F5A9C">
        <w:rPr>
          <w:rFonts w:cstheme="minorHAnsi"/>
        </w:rPr>
        <w:t xml:space="preserve">Poza </w:t>
      </w:r>
      <w:r>
        <w:rPr>
          <w:rFonts w:cstheme="minorHAnsi"/>
        </w:rPr>
        <w:t>unieważnieniem</w:t>
      </w:r>
      <w:r w:rsidRPr="008F5A9C">
        <w:rPr>
          <w:rFonts w:cstheme="minorHAnsi"/>
        </w:rPr>
        <w:t xml:space="preserve"> postępowania o udzielenie zamówienia na</w:t>
      </w:r>
      <w:r>
        <w:rPr>
          <w:rFonts w:cstheme="minorHAnsi"/>
        </w:rPr>
        <w:t xml:space="preserve"> </w:t>
      </w:r>
      <w:r w:rsidRPr="008F5A9C">
        <w:rPr>
          <w:rFonts w:cstheme="minorHAnsi"/>
        </w:rPr>
        <w:t>podstawie</w:t>
      </w:r>
      <w:r>
        <w:rPr>
          <w:rFonts w:cstheme="minorHAnsi"/>
        </w:rPr>
        <w:t xml:space="preserve"> przepisu</w:t>
      </w:r>
      <w:r w:rsidRPr="008F5A9C">
        <w:rPr>
          <w:rFonts w:cstheme="minorHAnsi"/>
        </w:rPr>
        <w:t xml:space="preserve"> art. 255 </w:t>
      </w:r>
      <w:r>
        <w:rPr>
          <w:rFonts w:cstheme="minorHAnsi"/>
        </w:rPr>
        <w:t>p.z.p.</w:t>
      </w:r>
      <w:r w:rsidRPr="008F5A9C">
        <w:rPr>
          <w:rFonts w:cstheme="minorHAnsi"/>
        </w:rPr>
        <w:t xml:space="preserve">, zamawiający </w:t>
      </w:r>
      <w:r w:rsidRPr="009717B7">
        <w:rPr>
          <w:rFonts w:cstheme="minorHAnsi"/>
          <w:u w:val="single"/>
        </w:rPr>
        <w:t>przewiduje możliwość unieważnienia postępowania</w:t>
      </w:r>
      <w:r w:rsidRPr="008F5A9C">
        <w:rPr>
          <w:rFonts w:cstheme="minorHAnsi"/>
        </w:rPr>
        <w:t>, jeżeli środki publiczne, które zamierzał przeznaczyć na sfinansowanie całości lub części zamówien</w:t>
      </w:r>
      <w:r>
        <w:rPr>
          <w:rFonts w:cstheme="minorHAnsi"/>
        </w:rPr>
        <w:t>ia, nie zostaną mu przyznane.</w:t>
      </w:r>
    </w:p>
    <w:p w14:paraId="383DE2E8" w14:textId="77777777" w:rsidR="00A64800" w:rsidRDefault="00A64800" w:rsidP="00A64800">
      <w:pPr>
        <w:pStyle w:val="Akapitzlist"/>
        <w:numPr>
          <w:ilvl w:val="0"/>
          <w:numId w:val="2"/>
        </w:numPr>
        <w:spacing w:after="120" w:line="276" w:lineRule="auto"/>
        <w:contextualSpacing w:val="0"/>
        <w:jc w:val="both"/>
        <w:rPr>
          <w:rFonts w:cstheme="minorHAnsi"/>
        </w:rPr>
      </w:pPr>
      <w:r>
        <w:rPr>
          <w:rFonts w:cstheme="minorHAnsi"/>
        </w:rPr>
        <w:t xml:space="preserve">Zamawiający dokonuje </w:t>
      </w:r>
      <w:r w:rsidRPr="009E2886">
        <w:rPr>
          <w:rFonts w:cstheme="minorHAnsi"/>
          <w:b/>
          <w:u w:val="single"/>
        </w:rPr>
        <w:t>podziału zamówienia na części</w:t>
      </w:r>
      <w:r>
        <w:rPr>
          <w:rFonts w:cstheme="minorHAnsi"/>
        </w:rPr>
        <w:t>:</w:t>
      </w:r>
    </w:p>
    <w:p w14:paraId="29167ADD" w14:textId="226E1E78" w:rsidR="00A64800" w:rsidRPr="00784B7A" w:rsidRDefault="00A64800" w:rsidP="007B6C8F">
      <w:pPr>
        <w:pStyle w:val="Akapitzlist"/>
        <w:numPr>
          <w:ilvl w:val="0"/>
          <w:numId w:val="47"/>
        </w:numPr>
        <w:spacing w:after="120" w:line="276" w:lineRule="auto"/>
        <w:ind w:left="1276"/>
        <w:contextualSpacing w:val="0"/>
        <w:jc w:val="both"/>
        <w:rPr>
          <w:rFonts w:cstheme="minorHAnsi"/>
        </w:rPr>
      </w:pPr>
      <w:r w:rsidRPr="00784B7A">
        <w:rPr>
          <w:rFonts w:cstheme="minorHAnsi"/>
        </w:rPr>
        <w:t>Część Nr 1 – Artykuły spożywcze, mrożonki, przyprawy i desery</w:t>
      </w:r>
    </w:p>
    <w:p w14:paraId="5E74299B" w14:textId="77777777" w:rsidR="00A64800" w:rsidRPr="00784B7A" w:rsidRDefault="00A64800" w:rsidP="007B6C8F">
      <w:pPr>
        <w:pStyle w:val="Akapitzlist"/>
        <w:numPr>
          <w:ilvl w:val="0"/>
          <w:numId w:val="47"/>
        </w:numPr>
        <w:spacing w:after="120" w:line="276" w:lineRule="auto"/>
        <w:ind w:left="1276"/>
        <w:contextualSpacing w:val="0"/>
        <w:jc w:val="both"/>
        <w:rPr>
          <w:rFonts w:cstheme="minorHAnsi"/>
        </w:rPr>
      </w:pPr>
      <w:r w:rsidRPr="00784B7A">
        <w:rPr>
          <w:rFonts w:cstheme="minorHAnsi"/>
        </w:rPr>
        <w:t>Część Nr 2 – Mięso i przetwory mięsne</w:t>
      </w:r>
    </w:p>
    <w:p w14:paraId="296CF76D" w14:textId="77777777" w:rsidR="00A64800" w:rsidRPr="00784B7A" w:rsidRDefault="00A64800" w:rsidP="007B6C8F">
      <w:pPr>
        <w:pStyle w:val="Akapitzlist"/>
        <w:numPr>
          <w:ilvl w:val="0"/>
          <w:numId w:val="47"/>
        </w:numPr>
        <w:spacing w:after="120" w:line="276" w:lineRule="auto"/>
        <w:ind w:left="1276"/>
        <w:contextualSpacing w:val="0"/>
        <w:jc w:val="both"/>
        <w:rPr>
          <w:rFonts w:cstheme="minorHAnsi"/>
        </w:rPr>
      </w:pPr>
      <w:r w:rsidRPr="00784B7A">
        <w:rPr>
          <w:rFonts w:cstheme="minorHAnsi"/>
        </w:rPr>
        <w:t>Część Nr 3 – Produkty mleczarskie i jaja</w:t>
      </w:r>
    </w:p>
    <w:p w14:paraId="0187F194" w14:textId="6CEAFD2C" w:rsidR="00A64800" w:rsidRPr="00784B7A" w:rsidRDefault="00A64800" w:rsidP="007B6C8F">
      <w:pPr>
        <w:pStyle w:val="Akapitzlist"/>
        <w:numPr>
          <w:ilvl w:val="0"/>
          <w:numId w:val="47"/>
        </w:numPr>
        <w:spacing w:after="120" w:line="276" w:lineRule="auto"/>
        <w:ind w:left="1276"/>
        <w:contextualSpacing w:val="0"/>
        <w:jc w:val="both"/>
        <w:rPr>
          <w:rFonts w:cstheme="minorHAnsi"/>
        </w:rPr>
      </w:pPr>
      <w:r w:rsidRPr="00784B7A">
        <w:rPr>
          <w:rFonts w:cstheme="minorHAnsi"/>
        </w:rPr>
        <w:t>Część Nr 4</w:t>
      </w:r>
      <w:r w:rsidR="00D70010">
        <w:rPr>
          <w:rFonts w:cstheme="minorHAnsi"/>
        </w:rPr>
        <w:t xml:space="preserve"> </w:t>
      </w:r>
      <w:r w:rsidRPr="00784B7A">
        <w:rPr>
          <w:rFonts w:cstheme="minorHAnsi"/>
        </w:rPr>
        <w:t>- Pieczywo i wyroby piekarnicze</w:t>
      </w:r>
    </w:p>
    <w:p w14:paraId="44DB9E4B" w14:textId="5C91409F" w:rsidR="00A64800" w:rsidRPr="00784B7A" w:rsidRDefault="00A64800" w:rsidP="007B6C8F">
      <w:pPr>
        <w:pStyle w:val="Akapitzlist"/>
        <w:numPr>
          <w:ilvl w:val="0"/>
          <w:numId w:val="47"/>
        </w:numPr>
        <w:spacing w:after="120" w:line="276" w:lineRule="auto"/>
        <w:ind w:left="1276"/>
        <w:contextualSpacing w:val="0"/>
        <w:jc w:val="both"/>
        <w:rPr>
          <w:rFonts w:cstheme="minorHAnsi"/>
        </w:rPr>
      </w:pPr>
      <w:r w:rsidRPr="00784B7A">
        <w:rPr>
          <w:rFonts w:cstheme="minorHAnsi"/>
        </w:rPr>
        <w:t>Część Nr 5 – Warzywa i owoce świeże</w:t>
      </w:r>
    </w:p>
    <w:p w14:paraId="13A1F7A8" w14:textId="60E476A7" w:rsidR="009E2886" w:rsidRDefault="00A64800" w:rsidP="00A64800">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dopuszcza</w:t>
      </w:r>
      <w:r>
        <w:rPr>
          <w:rFonts w:cstheme="minorHAnsi"/>
          <w:u w:val="single"/>
        </w:rPr>
        <w:t xml:space="preserve"> możliwość</w:t>
      </w:r>
      <w:r w:rsidRPr="00060C25">
        <w:rPr>
          <w:rFonts w:cstheme="minorHAnsi"/>
        </w:rPr>
        <w:t xml:space="preserve"> składania ofert częściowych.</w:t>
      </w:r>
      <w:r>
        <w:rPr>
          <w:rFonts w:cstheme="minorHAnsi"/>
        </w:rPr>
        <w:t xml:space="preserve"> </w:t>
      </w:r>
      <w:r w:rsidR="009E2886" w:rsidRPr="009E2886">
        <w:rPr>
          <w:rFonts w:cstheme="minorHAnsi"/>
          <w:u w:val="single"/>
        </w:rPr>
        <w:t>Wykonawca ma prawo złożyć ofertę na dowolną liczbę części, natomiast w obrębie danej części Wykonawca może złożyć tylko jedną ofertę.</w:t>
      </w:r>
    </w:p>
    <w:p w14:paraId="1FE09363" w14:textId="77777777" w:rsidR="00A64800" w:rsidRPr="007B038D" w:rsidRDefault="00A64800" w:rsidP="00A64800">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5A6A38E9" w14:textId="5A3F5EA0" w:rsidR="00A64800" w:rsidRDefault="00A64800" w:rsidP="009E288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CC246B">
        <w:rPr>
          <w:rFonts w:cstheme="minorHAnsi"/>
          <w:u w:val="single"/>
        </w:rPr>
        <w:t>nie przewiduje</w:t>
      </w:r>
      <w:r>
        <w:rPr>
          <w:rFonts w:cstheme="minorHAnsi"/>
          <w:u w:val="single"/>
        </w:rPr>
        <w:t xml:space="preserve"> możliwości</w:t>
      </w:r>
      <w:r w:rsidRPr="00060C25">
        <w:rPr>
          <w:rFonts w:cstheme="minorHAnsi"/>
        </w:rPr>
        <w:t xml:space="preserve"> przeprowadzenia</w:t>
      </w:r>
      <w:r>
        <w:rPr>
          <w:rFonts w:cstheme="minorHAnsi"/>
        </w:rPr>
        <w:t xml:space="preserve"> przez Wykonawcę wizji lokalnej.</w:t>
      </w:r>
    </w:p>
    <w:p w14:paraId="1C8BBAFF" w14:textId="77777777" w:rsidR="00784B7A" w:rsidRPr="009E2886" w:rsidRDefault="00784B7A" w:rsidP="00784B7A">
      <w:pPr>
        <w:pStyle w:val="Akapitzlist"/>
        <w:spacing w:after="120" w:line="276" w:lineRule="auto"/>
        <w:ind w:left="717"/>
        <w:contextualSpacing w:val="0"/>
        <w:jc w:val="both"/>
        <w:rPr>
          <w:rFonts w:cstheme="minorHAnsi"/>
        </w:rPr>
      </w:pPr>
    </w:p>
    <w:p w14:paraId="541C35BA" w14:textId="72B1EDA4" w:rsidR="00C96D32" w:rsidRPr="00060C25" w:rsidRDefault="00C96D32"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lastRenderedPageBreak/>
        <w:t>OPIS PRZEDMIOTU ZAMÓWIENIA</w:t>
      </w:r>
    </w:p>
    <w:p w14:paraId="149EF0FC" w14:textId="63DF4A23" w:rsidR="009E2886" w:rsidRPr="00FC0559" w:rsidRDefault="00C96D32" w:rsidP="007B6C8F">
      <w:pPr>
        <w:pStyle w:val="Akapitzlist"/>
        <w:numPr>
          <w:ilvl w:val="0"/>
          <w:numId w:val="6"/>
        </w:numPr>
        <w:spacing w:after="120" w:line="276" w:lineRule="auto"/>
        <w:contextualSpacing w:val="0"/>
        <w:jc w:val="both"/>
        <w:rPr>
          <w:rFonts w:cstheme="minorHAnsi"/>
        </w:rPr>
      </w:pPr>
      <w:r w:rsidRPr="009E2886">
        <w:rPr>
          <w:rFonts w:cstheme="minorHAnsi"/>
        </w:rPr>
        <w:t xml:space="preserve">Przedmiotem zamówienia jest </w:t>
      </w:r>
      <w:r w:rsidR="009E2886">
        <w:rPr>
          <w:rFonts w:cstheme="minorHAnsi"/>
        </w:rPr>
        <w:t>d</w:t>
      </w:r>
      <w:r w:rsidR="009E2886" w:rsidRPr="009E2886">
        <w:rPr>
          <w:rFonts w:cstheme="minorHAnsi"/>
        </w:rPr>
        <w:t xml:space="preserve">ostawa produktów żywnościowych do stołówek szkolnych </w:t>
      </w:r>
      <w:r w:rsidR="009E2886" w:rsidRPr="00FC0559">
        <w:rPr>
          <w:rFonts w:cstheme="minorHAnsi"/>
        </w:rPr>
        <w:t>Zespołu Placówek Oświatowych w Kijach w 2022 roku.</w:t>
      </w:r>
    </w:p>
    <w:p w14:paraId="082C04E6" w14:textId="2DCF03B6" w:rsidR="009E2886" w:rsidRPr="00FC0559" w:rsidRDefault="009E2886" w:rsidP="007B6C8F">
      <w:pPr>
        <w:pStyle w:val="Akapitzlist"/>
        <w:numPr>
          <w:ilvl w:val="0"/>
          <w:numId w:val="6"/>
        </w:numPr>
        <w:spacing w:after="120" w:line="276" w:lineRule="auto"/>
        <w:contextualSpacing w:val="0"/>
        <w:jc w:val="both"/>
        <w:rPr>
          <w:rFonts w:cstheme="minorHAnsi"/>
        </w:rPr>
      </w:pPr>
      <w:r w:rsidRPr="00FC0559">
        <w:rPr>
          <w:rFonts w:cstheme="minorHAnsi"/>
        </w:rPr>
        <w:t>Przedmiot zamówienia polega na sukcesywnej dostawie produktów żywnościowych do stołówek szkolnych podlegających Zespołowi Placówek Oświatowych w Kijach, tj.:</w:t>
      </w:r>
    </w:p>
    <w:p w14:paraId="49FB955A" w14:textId="77777777" w:rsidR="009E2886" w:rsidRPr="00FC0559" w:rsidRDefault="009E2886" w:rsidP="007B6C8F">
      <w:pPr>
        <w:pStyle w:val="Akapitzlist"/>
        <w:numPr>
          <w:ilvl w:val="0"/>
          <w:numId w:val="48"/>
        </w:numPr>
        <w:spacing w:after="120" w:line="276" w:lineRule="auto"/>
        <w:contextualSpacing w:val="0"/>
        <w:jc w:val="both"/>
        <w:rPr>
          <w:rFonts w:cstheme="minorHAnsi"/>
        </w:rPr>
      </w:pPr>
      <w:r w:rsidRPr="00FC0559">
        <w:rPr>
          <w:rFonts w:cstheme="minorHAnsi"/>
          <w:b/>
        </w:rPr>
        <w:t>Szkoła Podstawowa w Kijach</w:t>
      </w:r>
      <w:r w:rsidRPr="00FC0559">
        <w:rPr>
          <w:rFonts w:cstheme="minorHAnsi"/>
        </w:rPr>
        <w:t>, ul. Szkolna 21, 28-404 Kije,</w:t>
      </w:r>
    </w:p>
    <w:p w14:paraId="65E5E47F" w14:textId="0FF60C08" w:rsidR="009E2886" w:rsidRPr="00FC0559" w:rsidRDefault="009E2886" w:rsidP="007B6C8F">
      <w:pPr>
        <w:pStyle w:val="Akapitzlist"/>
        <w:numPr>
          <w:ilvl w:val="0"/>
          <w:numId w:val="48"/>
        </w:numPr>
        <w:spacing w:after="120" w:line="276" w:lineRule="auto"/>
        <w:contextualSpacing w:val="0"/>
        <w:jc w:val="both"/>
        <w:rPr>
          <w:rFonts w:cstheme="minorHAnsi"/>
        </w:rPr>
      </w:pPr>
      <w:r w:rsidRPr="00FC0559">
        <w:rPr>
          <w:rFonts w:cstheme="minorHAnsi"/>
          <w:b/>
          <w:color w:val="000000"/>
        </w:rPr>
        <w:t>Szkoła Filialna w Gartatowicach</w:t>
      </w:r>
      <w:r w:rsidRPr="00FC0559">
        <w:rPr>
          <w:rFonts w:cstheme="minorHAnsi"/>
          <w:color w:val="000000"/>
        </w:rPr>
        <w:t>, Gartatowice 12, 28-404 Kije,</w:t>
      </w:r>
    </w:p>
    <w:p w14:paraId="49576537" w14:textId="6D38368A" w:rsidR="009E2886" w:rsidRPr="00FC0559" w:rsidRDefault="009E2886" w:rsidP="007B6C8F">
      <w:pPr>
        <w:pStyle w:val="Akapitzlist"/>
        <w:numPr>
          <w:ilvl w:val="0"/>
          <w:numId w:val="48"/>
        </w:numPr>
        <w:spacing w:after="120" w:line="276" w:lineRule="auto"/>
        <w:contextualSpacing w:val="0"/>
        <w:jc w:val="both"/>
        <w:rPr>
          <w:rFonts w:cstheme="minorHAnsi"/>
        </w:rPr>
      </w:pPr>
      <w:r w:rsidRPr="00FC0559">
        <w:rPr>
          <w:rFonts w:cstheme="minorHAnsi"/>
          <w:b/>
          <w:color w:val="000000"/>
        </w:rPr>
        <w:t>Szkoła Filialna i Przedszkole we Włoszczowicach</w:t>
      </w:r>
      <w:r w:rsidRPr="00FC0559">
        <w:rPr>
          <w:rFonts w:cstheme="minorHAnsi"/>
          <w:color w:val="000000"/>
        </w:rPr>
        <w:t>, Włoszczowice ul. Szkolna 3, 28-404 Kije,</w:t>
      </w:r>
    </w:p>
    <w:p w14:paraId="5E6363A1" w14:textId="20914FB6" w:rsidR="009E2886" w:rsidRPr="00FC0559" w:rsidRDefault="009E2886" w:rsidP="007B6C8F">
      <w:pPr>
        <w:pStyle w:val="Akapitzlist"/>
        <w:numPr>
          <w:ilvl w:val="0"/>
          <w:numId w:val="48"/>
        </w:numPr>
        <w:spacing w:after="120" w:line="276" w:lineRule="auto"/>
        <w:contextualSpacing w:val="0"/>
        <w:jc w:val="both"/>
        <w:rPr>
          <w:rFonts w:cstheme="minorHAnsi"/>
        </w:rPr>
      </w:pPr>
      <w:r w:rsidRPr="00FC0559">
        <w:rPr>
          <w:rFonts w:cstheme="minorHAnsi"/>
          <w:b/>
          <w:color w:val="000000"/>
        </w:rPr>
        <w:t>Przedszkole w Kijach</w:t>
      </w:r>
      <w:r w:rsidRPr="00FC0559">
        <w:rPr>
          <w:rFonts w:cstheme="minorHAnsi"/>
          <w:color w:val="000000"/>
        </w:rPr>
        <w:t>, ul. Szkolna 21, 28-404 Kije.</w:t>
      </w:r>
    </w:p>
    <w:p w14:paraId="35E09311" w14:textId="2F2D32B3" w:rsidR="00916E5F" w:rsidRPr="00FB38E2" w:rsidRDefault="00916E5F" w:rsidP="007B6C8F">
      <w:pPr>
        <w:pStyle w:val="Akapitzlist"/>
        <w:numPr>
          <w:ilvl w:val="0"/>
          <w:numId w:val="6"/>
        </w:numPr>
        <w:spacing w:after="120" w:line="276" w:lineRule="auto"/>
        <w:contextualSpacing w:val="0"/>
        <w:jc w:val="both"/>
        <w:rPr>
          <w:rFonts w:cstheme="minorHAnsi"/>
          <w:u w:val="single"/>
        </w:rPr>
      </w:pPr>
      <w:r w:rsidRPr="00FC0559">
        <w:rPr>
          <w:rFonts w:cstheme="minorHAnsi"/>
        </w:rPr>
        <w:t xml:space="preserve">Wyspecyfikowane </w:t>
      </w:r>
      <w:r w:rsidRPr="00FB38E2">
        <w:rPr>
          <w:rFonts w:cstheme="minorHAnsi"/>
        </w:rPr>
        <w:t xml:space="preserve">produkty wraz z jednostką miary i ilościami zawiera formularz będący </w:t>
      </w:r>
      <w:r w:rsidR="00FB38E2">
        <w:rPr>
          <w:rFonts w:cstheme="minorHAnsi"/>
          <w:b/>
        </w:rPr>
        <w:t>Z</w:t>
      </w:r>
      <w:r w:rsidRPr="00FB38E2">
        <w:rPr>
          <w:rFonts w:cstheme="minorHAnsi"/>
          <w:b/>
        </w:rPr>
        <w:t xml:space="preserve">ałącznikami nr od 1a do 1e do SWZ – </w:t>
      </w:r>
      <w:r w:rsidRPr="00FB38E2">
        <w:rPr>
          <w:rFonts w:cstheme="minorHAnsi"/>
          <w:b/>
          <w:bCs/>
        </w:rPr>
        <w:t>formularz kalkulacji cenowej</w:t>
      </w:r>
      <w:r w:rsidRPr="00FB38E2">
        <w:rPr>
          <w:rFonts w:cstheme="minorHAnsi"/>
        </w:rPr>
        <w:t>.</w:t>
      </w:r>
    </w:p>
    <w:p w14:paraId="5499889B" w14:textId="77777777" w:rsidR="00916E5F" w:rsidRPr="00FC0559" w:rsidRDefault="00916E5F" w:rsidP="007B6C8F">
      <w:pPr>
        <w:pStyle w:val="Akapitzlist"/>
        <w:numPr>
          <w:ilvl w:val="0"/>
          <w:numId w:val="6"/>
        </w:numPr>
        <w:spacing w:after="120" w:line="276" w:lineRule="auto"/>
        <w:contextualSpacing w:val="0"/>
        <w:jc w:val="both"/>
        <w:rPr>
          <w:rFonts w:cstheme="minorHAnsi"/>
          <w:u w:val="single"/>
        </w:rPr>
      </w:pPr>
      <w:r w:rsidRPr="00FC0559">
        <w:rPr>
          <w:rFonts w:cstheme="minorHAnsi"/>
        </w:rPr>
        <w:t>Dostarczone produkty powinny spełniać następujące warunki:</w:t>
      </w:r>
    </w:p>
    <w:p w14:paraId="5A7FB479" w14:textId="27B75DFC" w:rsidR="00916E5F" w:rsidRPr="00FC0559" w:rsidRDefault="00916E5F" w:rsidP="007B6C8F">
      <w:pPr>
        <w:pStyle w:val="Akapitzlist"/>
        <w:numPr>
          <w:ilvl w:val="0"/>
          <w:numId w:val="50"/>
        </w:numPr>
        <w:spacing w:after="120" w:line="276" w:lineRule="auto"/>
        <w:contextualSpacing w:val="0"/>
        <w:jc w:val="both"/>
        <w:rPr>
          <w:rFonts w:cstheme="minorHAnsi"/>
          <w:u w:val="single"/>
        </w:rPr>
      </w:pPr>
      <w:r w:rsidRPr="00FC0559">
        <w:rPr>
          <w:rFonts w:cstheme="minorHAnsi"/>
        </w:rPr>
        <w:t>warzywa i owoce powinny być świeże, bez oznak zepsucia i pleśni w szczególności: jabłka, gruszki: soczyste, słodkie, twarde;</w:t>
      </w:r>
    </w:p>
    <w:p w14:paraId="703B700E" w14:textId="77777777" w:rsidR="00916E5F" w:rsidRPr="00FC0559" w:rsidRDefault="00916E5F" w:rsidP="00FC0559">
      <w:pPr>
        <w:pStyle w:val="Akapitzlist"/>
        <w:spacing w:after="120" w:line="276" w:lineRule="auto"/>
        <w:ind w:left="1077"/>
        <w:contextualSpacing w:val="0"/>
        <w:jc w:val="both"/>
        <w:rPr>
          <w:rFonts w:cstheme="minorHAnsi"/>
        </w:rPr>
      </w:pPr>
      <w:r w:rsidRPr="00FC0559">
        <w:rPr>
          <w:rFonts w:cstheme="minorHAnsi"/>
        </w:rPr>
        <w:t>dla pozycji, gdzie jednostką miary jest pęczek uznaje się bukiet o masie 0,10 kg</w:t>
      </w:r>
    </w:p>
    <w:p w14:paraId="724CC32A" w14:textId="46C7973B" w:rsidR="00916E5F" w:rsidRPr="00FC0559" w:rsidRDefault="00916E5F" w:rsidP="007B6C8F">
      <w:pPr>
        <w:pStyle w:val="Akapitzlist"/>
        <w:numPr>
          <w:ilvl w:val="0"/>
          <w:numId w:val="50"/>
        </w:numPr>
        <w:spacing w:after="120" w:line="276" w:lineRule="auto"/>
        <w:contextualSpacing w:val="0"/>
        <w:jc w:val="both"/>
        <w:rPr>
          <w:rFonts w:cstheme="minorHAnsi"/>
          <w:u w:val="single"/>
        </w:rPr>
      </w:pPr>
      <w:r w:rsidRPr="00FC0559">
        <w:rPr>
          <w:rFonts w:cstheme="minorHAnsi"/>
        </w:rPr>
        <w:t>mięso – powinno mieć powierzchnię suchą, matową, barwę bladoróżową do czerwonej, konsystencja elastyczna, jędrna;</w:t>
      </w:r>
    </w:p>
    <w:p w14:paraId="679294AE" w14:textId="77777777" w:rsidR="00916E5F" w:rsidRPr="00FC0559" w:rsidRDefault="00916E5F" w:rsidP="007B6C8F">
      <w:pPr>
        <w:pStyle w:val="Akapitzlist"/>
        <w:numPr>
          <w:ilvl w:val="0"/>
          <w:numId w:val="50"/>
        </w:numPr>
        <w:spacing w:after="120" w:line="276" w:lineRule="auto"/>
        <w:contextualSpacing w:val="0"/>
        <w:jc w:val="both"/>
        <w:rPr>
          <w:rFonts w:cstheme="minorHAnsi"/>
          <w:u w:val="single"/>
        </w:rPr>
      </w:pPr>
      <w:r w:rsidRPr="00FC0559">
        <w:rPr>
          <w:rFonts w:cstheme="minorHAnsi"/>
        </w:rPr>
        <w:t>towar dostarczony w oryginalnych opakowaniach, powinien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14:paraId="44747301" w14:textId="4FC01613" w:rsidR="00916E5F" w:rsidRPr="00FC0559" w:rsidRDefault="00916E5F" w:rsidP="007B6C8F">
      <w:pPr>
        <w:pStyle w:val="Akapitzlist"/>
        <w:numPr>
          <w:ilvl w:val="0"/>
          <w:numId w:val="50"/>
        </w:numPr>
        <w:spacing w:after="120" w:line="276" w:lineRule="auto"/>
        <w:contextualSpacing w:val="0"/>
        <w:jc w:val="both"/>
        <w:rPr>
          <w:rFonts w:cstheme="minorHAnsi"/>
          <w:u w:val="single"/>
        </w:rPr>
      </w:pPr>
      <w:r w:rsidRPr="00FC0559">
        <w:rPr>
          <w:rFonts w:cstheme="minorHAnsi"/>
        </w:rPr>
        <w:t>bezpośrednio po odbiorze towaru nastąpi potwierdzenie zgodności zamawianego</w:t>
      </w:r>
      <w:r w:rsidR="00D70010">
        <w:rPr>
          <w:rFonts w:cstheme="minorHAnsi"/>
        </w:rPr>
        <w:t xml:space="preserve">  </w:t>
      </w:r>
      <w:r w:rsidRPr="00FC0559">
        <w:rPr>
          <w:rFonts w:cstheme="minorHAnsi"/>
        </w:rPr>
        <w:t>asortymentu ze złożonym zamówieniem w formie telefonicznej, faksowej lub e-mail;</w:t>
      </w:r>
    </w:p>
    <w:p w14:paraId="10A7D079" w14:textId="1C9497FB" w:rsidR="00916E5F" w:rsidRPr="00FC0559" w:rsidRDefault="00916E5F" w:rsidP="007B6C8F">
      <w:pPr>
        <w:pStyle w:val="Akapitzlist"/>
        <w:numPr>
          <w:ilvl w:val="0"/>
          <w:numId w:val="50"/>
        </w:numPr>
        <w:spacing w:after="120" w:line="276" w:lineRule="auto"/>
        <w:contextualSpacing w:val="0"/>
        <w:jc w:val="both"/>
        <w:rPr>
          <w:rFonts w:cstheme="minorHAnsi"/>
          <w:u w:val="single"/>
        </w:rPr>
      </w:pPr>
      <w:r w:rsidRPr="006237D1">
        <w:rPr>
          <w:rFonts w:cstheme="minorHAnsi"/>
          <w:u w:val="single"/>
        </w:rPr>
        <w:t>w przypadku zakwestionowania przez Zamawiającego dostarczonego towaru Wykonawca</w:t>
      </w:r>
      <w:r w:rsidR="00D70010" w:rsidRPr="006237D1">
        <w:rPr>
          <w:rFonts w:cstheme="minorHAnsi"/>
          <w:u w:val="single"/>
        </w:rPr>
        <w:t xml:space="preserve"> </w:t>
      </w:r>
      <w:r w:rsidRPr="006237D1">
        <w:rPr>
          <w:rFonts w:cstheme="minorHAnsi"/>
          <w:u w:val="single"/>
        </w:rPr>
        <w:t>zobowiązuje się do jego wymiany na pełnowartościowy, w terminie nie dłuższym niż 24 godziny od zgłoszenia reklamacji</w:t>
      </w:r>
      <w:r w:rsidRPr="00FC0559">
        <w:rPr>
          <w:rFonts w:cstheme="minorHAnsi"/>
        </w:rPr>
        <w:t>;</w:t>
      </w:r>
    </w:p>
    <w:p w14:paraId="293A54C9" w14:textId="7C5E69E2" w:rsidR="00916E5F" w:rsidRPr="00FC0559" w:rsidRDefault="00916E5F" w:rsidP="007B6C8F">
      <w:pPr>
        <w:pStyle w:val="Akapitzlist"/>
        <w:numPr>
          <w:ilvl w:val="0"/>
          <w:numId w:val="50"/>
        </w:numPr>
        <w:spacing w:after="120" w:line="276" w:lineRule="auto"/>
        <w:contextualSpacing w:val="0"/>
        <w:jc w:val="both"/>
        <w:rPr>
          <w:rFonts w:cstheme="minorHAnsi"/>
          <w:u w:val="single"/>
        </w:rPr>
      </w:pPr>
      <w:r w:rsidRPr="00FC0559">
        <w:rPr>
          <w:rFonts w:cstheme="minorHAnsi"/>
        </w:rPr>
        <w:t>warunki transportu – zgodne z ustawą z dnia 25 sierpnia 2006 r. o bezpieczeństwie żywności i żywienia (Dz.U. z 2020 r. poz. 2021),</w:t>
      </w:r>
    </w:p>
    <w:p w14:paraId="0E06EFBF" w14:textId="77777777" w:rsidR="00916E5F" w:rsidRPr="00FC0559" w:rsidRDefault="00916E5F" w:rsidP="007B6C8F">
      <w:pPr>
        <w:pStyle w:val="Akapitzlist"/>
        <w:numPr>
          <w:ilvl w:val="0"/>
          <w:numId w:val="50"/>
        </w:numPr>
        <w:spacing w:after="120" w:line="276" w:lineRule="auto"/>
        <w:contextualSpacing w:val="0"/>
        <w:jc w:val="both"/>
        <w:rPr>
          <w:rFonts w:cstheme="minorHAnsi"/>
        </w:rPr>
      </w:pPr>
      <w:r w:rsidRPr="00FC0559">
        <w:rPr>
          <w:rFonts w:cstheme="minorHAnsi"/>
        </w:rPr>
        <w:t>oznakowanie produktu – zgodne z ustawą z dnia 25 sierpnia 2006 r. o bezpieczeństwie żywności i żywienia i z wymaganiami rozporządzenia Ministra Rolnictwa i Rozwoju Wsi z dnia 23 grudnia 2014 r. w sprawie znakowania poszczególnych rodzajów środków spożywczych (Dz.U. 2015 poz. 29, z późn. zm.),</w:t>
      </w:r>
    </w:p>
    <w:p w14:paraId="73926ACD" w14:textId="45A8B392" w:rsidR="00916E5F" w:rsidRPr="00FC0559" w:rsidRDefault="00916E5F" w:rsidP="007B6C8F">
      <w:pPr>
        <w:pStyle w:val="Akapitzlist"/>
        <w:numPr>
          <w:ilvl w:val="0"/>
          <w:numId w:val="50"/>
        </w:numPr>
        <w:spacing w:after="120" w:line="276" w:lineRule="auto"/>
        <w:contextualSpacing w:val="0"/>
        <w:jc w:val="both"/>
        <w:rPr>
          <w:rFonts w:cstheme="minorHAnsi"/>
        </w:rPr>
      </w:pPr>
      <w:r w:rsidRPr="00FC0559">
        <w:rPr>
          <w:rFonts w:cstheme="minorHAnsi"/>
        </w:rPr>
        <w:t>w</w:t>
      </w:r>
      <w:r w:rsidR="00D70010">
        <w:rPr>
          <w:rFonts w:cstheme="minorHAnsi"/>
        </w:rPr>
        <w:t xml:space="preserve"> </w:t>
      </w:r>
      <w:r w:rsidRPr="00FC0559">
        <w:rPr>
          <w:rFonts w:cstheme="minorHAnsi"/>
        </w:rPr>
        <w:t>przypadku dostaw produktów zwierzęcych, mięsa i produktów mięsnych:</w:t>
      </w:r>
    </w:p>
    <w:p w14:paraId="53182B8A" w14:textId="6BD0B8B7" w:rsidR="00916E5F" w:rsidRPr="00FC0559" w:rsidRDefault="00916E5F" w:rsidP="007B6C8F">
      <w:pPr>
        <w:pStyle w:val="Tekstpodstawowy32"/>
        <w:numPr>
          <w:ilvl w:val="0"/>
          <w:numId w:val="51"/>
        </w:numPr>
        <w:spacing w:after="120" w:line="276" w:lineRule="auto"/>
        <w:ind w:left="1560"/>
        <w:jc w:val="both"/>
        <w:rPr>
          <w:rFonts w:asciiTheme="minorHAnsi" w:hAnsiTheme="minorHAnsi" w:cstheme="minorHAnsi"/>
          <w:sz w:val="22"/>
          <w:szCs w:val="22"/>
        </w:rPr>
      </w:pPr>
      <w:r w:rsidRPr="00FC0559">
        <w:rPr>
          <w:rFonts w:asciiTheme="minorHAnsi" w:hAnsiTheme="minorHAnsi" w:cstheme="minorHAnsi"/>
          <w:sz w:val="22"/>
          <w:szCs w:val="22"/>
        </w:rPr>
        <w:t>wykonawca musi posiadać decyzję właściwego organu Inspekcji Weterynaryjnej lub Państwowej Inspekcji Sanitarnej dotyczącej możliwości produkcji lub obrotu danym produktem spożywczym będącym przedmiotem zamówienia;</w:t>
      </w:r>
    </w:p>
    <w:p w14:paraId="614B2AB7" w14:textId="675199F0" w:rsidR="00916E5F" w:rsidRPr="00FC0559" w:rsidRDefault="00916E5F" w:rsidP="007B6C8F">
      <w:pPr>
        <w:pStyle w:val="Tekstpodstawowy32"/>
        <w:numPr>
          <w:ilvl w:val="0"/>
          <w:numId w:val="51"/>
        </w:numPr>
        <w:spacing w:after="120" w:line="276" w:lineRule="auto"/>
        <w:ind w:left="1560"/>
        <w:jc w:val="both"/>
        <w:rPr>
          <w:rFonts w:asciiTheme="minorHAnsi" w:hAnsiTheme="minorHAnsi" w:cstheme="minorHAnsi"/>
          <w:sz w:val="22"/>
          <w:szCs w:val="22"/>
        </w:rPr>
      </w:pPr>
      <w:r w:rsidRPr="00FC0559">
        <w:rPr>
          <w:rFonts w:asciiTheme="minorHAnsi" w:hAnsiTheme="minorHAnsi" w:cstheme="minorHAnsi"/>
          <w:sz w:val="22"/>
          <w:szCs w:val="22"/>
        </w:rPr>
        <w:lastRenderedPageBreak/>
        <w:t>dostawy mięsa powinny odbywać się w zamkniętych opakowaniach lub pojemnikach plastikowych z pokrywami, posiadającymi stosowne atesty, pojemnikach plombowanych lub</w:t>
      </w:r>
      <w:r w:rsidR="00D70010">
        <w:rPr>
          <w:rFonts w:asciiTheme="minorHAnsi" w:hAnsiTheme="minorHAnsi" w:cstheme="minorHAnsi"/>
          <w:sz w:val="22"/>
          <w:szCs w:val="22"/>
        </w:rPr>
        <w:t xml:space="preserve"> </w:t>
      </w:r>
      <w:r w:rsidRPr="00FC0559">
        <w:rPr>
          <w:rFonts w:asciiTheme="minorHAnsi" w:hAnsiTheme="minorHAnsi" w:cstheme="minorHAnsi"/>
          <w:sz w:val="22"/>
          <w:szCs w:val="22"/>
        </w:rPr>
        <w:t>metkowanych, czystych, nieuszkodzonych;</w:t>
      </w:r>
    </w:p>
    <w:p w14:paraId="48B058F6" w14:textId="77777777" w:rsidR="00916E5F" w:rsidRPr="00FC0559" w:rsidRDefault="00916E5F" w:rsidP="007B6C8F">
      <w:pPr>
        <w:pStyle w:val="Tekstpodstawowy32"/>
        <w:numPr>
          <w:ilvl w:val="0"/>
          <w:numId w:val="51"/>
        </w:numPr>
        <w:spacing w:after="120" w:line="276" w:lineRule="auto"/>
        <w:ind w:left="1560"/>
        <w:jc w:val="both"/>
        <w:rPr>
          <w:rFonts w:asciiTheme="minorHAnsi" w:hAnsiTheme="minorHAnsi" w:cstheme="minorHAnsi"/>
          <w:sz w:val="22"/>
          <w:szCs w:val="22"/>
        </w:rPr>
      </w:pPr>
      <w:r w:rsidRPr="00FC0559">
        <w:rPr>
          <w:rFonts w:asciiTheme="minorHAnsi" w:hAnsiTheme="minorHAnsi" w:cstheme="minorHAnsi"/>
          <w:sz w:val="22"/>
          <w:szCs w:val="22"/>
        </w:rPr>
        <w:t>przy każdej dostawie dostawca ma obowiązek przedstawić „Handlowy dokument identyfikacyjny” zgodnie z ustawą z dnia 16 grudnia 2005 r. o produktach pochodzenia zwierzęcego (Dz.U. z 2020 r. poz. 1753) oraz rozporządzeniem WE 853/2004 Parlamentu Europejskiego i Rady z 29 kwietnia 2004 r., ustanawiającego szczególne przepisy dotyczące higieny w odniesieniu do żywności pochodzenia zwierzęcego (Dz.Urz. UE L139 z 30 kwietnia 2004 r.).</w:t>
      </w:r>
    </w:p>
    <w:p w14:paraId="7AC4F6D8" w14:textId="7EA0BFD0" w:rsidR="00916E5F" w:rsidRPr="00FC0559" w:rsidRDefault="00916E5F" w:rsidP="007B6C8F">
      <w:pPr>
        <w:pStyle w:val="Tekstpodstawowy32"/>
        <w:numPr>
          <w:ilvl w:val="0"/>
          <w:numId w:val="6"/>
        </w:numPr>
        <w:spacing w:after="120" w:line="276" w:lineRule="auto"/>
        <w:jc w:val="both"/>
        <w:rPr>
          <w:rFonts w:asciiTheme="minorHAnsi" w:hAnsiTheme="minorHAnsi" w:cstheme="minorHAnsi"/>
          <w:sz w:val="22"/>
          <w:szCs w:val="22"/>
        </w:rPr>
      </w:pPr>
      <w:r w:rsidRPr="00FC0559">
        <w:rPr>
          <w:rFonts w:asciiTheme="minorHAnsi" w:hAnsiTheme="minorHAnsi" w:cstheme="minorHAnsi"/>
          <w:sz w:val="22"/>
          <w:szCs w:val="22"/>
        </w:rPr>
        <w:t>Dostawa produktów odbywać się będzie według u</w:t>
      </w:r>
      <w:r w:rsidR="00FC0559" w:rsidRPr="00FC0559">
        <w:rPr>
          <w:rFonts w:asciiTheme="minorHAnsi" w:hAnsiTheme="minorHAnsi" w:cstheme="minorHAnsi"/>
          <w:sz w:val="22"/>
          <w:szCs w:val="22"/>
        </w:rPr>
        <w:t xml:space="preserve">znania Zamawiającego </w:t>
      </w:r>
      <w:r w:rsidRPr="00FC0559">
        <w:rPr>
          <w:rFonts w:asciiTheme="minorHAnsi" w:hAnsiTheme="minorHAnsi" w:cstheme="minorHAnsi"/>
          <w:b/>
          <w:sz w:val="22"/>
          <w:szCs w:val="22"/>
          <w:u w:val="single"/>
        </w:rPr>
        <w:t xml:space="preserve">do 5 </w:t>
      </w:r>
      <w:r w:rsidR="005331C8">
        <w:rPr>
          <w:rFonts w:asciiTheme="minorHAnsi" w:hAnsiTheme="minorHAnsi" w:cstheme="minorHAnsi"/>
          <w:b/>
          <w:sz w:val="22"/>
          <w:szCs w:val="22"/>
          <w:u w:val="single"/>
        </w:rPr>
        <w:t>razy w tygodniu, w godzinach 6.0</w:t>
      </w:r>
      <w:r w:rsidRPr="00FC0559">
        <w:rPr>
          <w:rFonts w:asciiTheme="minorHAnsi" w:hAnsiTheme="minorHAnsi" w:cstheme="minorHAnsi"/>
          <w:b/>
          <w:sz w:val="22"/>
          <w:szCs w:val="22"/>
          <w:u w:val="single"/>
        </w:rPr>
        <w:t>0 – 8.00,</w:t>
      </w:r>
      <w:r w:rsidR="00D70010">
        <w:rPr>
          <w:rFonts w:asciiTheme="minorHAnsi" w:hAnsiTheme="minorHAnsi" w:cstheme="minorHAnsi"/>
          <w:b/>
          <w:sz w:val="22"/>
          <w:szCs w:val="22"/>
          <w:u w:val="single"/>
        </w:rPr>
        <w:t xml:space="preserve"> </w:t>
      </w:r>
      <w:r w:rsidR="00FC0559" w:rsidRPr="00FC0559">
        <w:rPr>
          <w:rFonts w:asciiTheme="minorHAnsi" w:hAnsiTheme="minorHAnsi" w:cstheme="minorHAnsi"/>
          <w:b/>
          <w:sz w:val="22"/>
          <w:szCs w:val="22"/>
          <w:u w:val="single"/>
        </w:rPr>
        <w:t xml:space="preserve">najpóźniej </w:t>
      </w:r>
      <w:r w:rsidRPr="00FC0559">
        <w:rPr>
          <w:rFonts w:asciiTheme="minorHAnsi" w:hAnsiTheme="minorHAnsi" w:cstheme="minorHAnsi"/>
          <w:b/>
          <w:sz w:val="22"/>
          <w:szCs w:val="22"/>
          <w:u w:val="single"/>
        </w:rPr>
        <w:t>następnego dnia po dniu złożenia przez niego zamówienia</w:t>
      </w:r>
      <w:r w:rsidRPr="00FC0559">
        <w:rPr>
          <w:rFonts w:asciiTheme="minorHAnsi" w:hAnsiTheme="minorHAnsi" w:cstheme="minorHAnsi"/>
          <w:sz w:val="22"/>
          <w:szCs w:val="22"/>
        </w:rPr>
        <w:t xml:space="preserve"> (drogą faksową, telefoniczną lub elektroniczną – e-mail) określającego ilość, termin dostawy, miejsce dostawy, opakowa</w:t>
      </w:r>
      <w:r w:rsidR="00FC0559" w:rsidRPr="00FC0559">
        <w:rPr>
          <w:rFonts w:asciiTheme="minorHAnsi" w:hAnsiTheme="minorHAnsi" w:cstheme="minorHAnsi"/>
          <w:sz w:val="22"/>
          <w:szCs w:val="22"/>
        </w:rPr>
        <w:t>nie</w:t>
      </w:r>
      <w:r w:rsidR="00D70010">
        <w:rPr>
          <w:rFonts w:asciiTheme="minorHAnsi" w:hAnsiTheme="minorHAnsi" w:cstheme="minorHAnsi"/>
          <w:sz w:val="22"/>
          <w:szCs w:val="22"/>
        </w:rPr>
        <w:t xml:space="preserve"> </w:t>
      </w:r>
      <w:r w:rsidR="00FC0559" w:rsidRPr="00FC0559">
        <w:rPr>
          <w:rFonts w:asciiTheme="minorHAnsi" w:hAnsiTheme="minorHAnsi" w:cstheme="minorHAnsi"/>
          <w:sz w:val="22"/>
          <w:szCs w:val="22"/>
        </w:rPr>
        <w:t>(</w:t>
      </w:r>
      <w:r w:rsidRPr="00FC0559">
        <w:rPr>
          <w:rFonts w:asciiTheme="minorHAnsi" w:hAnsiTheme="minorHAnsi" w:cstheme="minorHAnsi"/>
          <w:sz w:val="22"/>
          <w:szCs w:val="22"/>
        </w:rPr>
        <w:t>jednostkowe lub zbiorcze).</w:t>
      </w:r>
    </w:p>
    <w:p w14:paraId="713EAE48" w14:textId="77777777" w:rsidR="00916E5F" w:rsidRPr="00FC0559" w:rsidRDefault="00916E5F" w:rsidP="007B6C8F">
      <w:pPr>
        <w:pStyle w:val="Tekstpodstawowy32"/>
        <w:numPr>
          <w:ilvl w:val="0"/>
          <w:numId w:val="6"/>
        </w:numPr>
        <w:spacing w:after="120" w:line="276" w:lineRule="auto"/>
        <w:jc w:val="both"/>
        <w:rPr>
          <w:rFonts w:asciiTheme="minorHAnsi" w:hAnsiTheme="minorHAnsi" w:cstheme="minorHAnsi"/>
          <w:sz w:val="22"/>
          <w:szCs w:val="22"/>
        </w:rPr>
      </w:pPr>
      <w:r w:rsidRPr="00FC0559">
        <w:rPr>
          <w:rFonts w:asciiTheme="minorHAnsi" w:hAnsiTheme="minorHAnsi" w:cstheme="minorHAnsi"/>
          <w:sz w:val="22"/>
          <w:szCs w:val="22"/>
        </w:rPr>
        <w:t>Miejscem dostawy zamówionych produktów są stołówki szkolne Zespołu Placówek Oświatowych w Kijach,</w:t>
      </w:r>
      <w:r w:rsidRPr="00FC0559">
        <w:rPr>
          <w:rFonts w:asciiTheme="minorHAnsi" w:hAnsiTheme="minorHAnsi" w:cstheme="minorHAnsi"/>
          <w:color w:val="000000"/>
          <w:sz w:val="22"/>
          <w:szCs w:val="22"/>
        </w:rPr>
        <w:t xml:space="preserve"> a mianowicie:</w:t>
      </w:r>
    </w:p>
    <w:p w14:paraId="0CB0FD11" w14:textId="77777777" w:rsidR="00916E5F" w:rsidRPr="00FC0559" w:rsidRDefault="00916E5F" w:rsidP="007B6C8F">
      <w:pPr>
        <w:numPr>
          <w:ilvl w:val="0"/>
          <w:numId w:val="49"/>
        </w:numPr>
        <w:tabs>
          <w:tab w:val="clear" w:pos="720"/>
        </w:tabs>
        <w:autoSpaceDE w:val="0"/>
        <w:autoSpaceDN w:val="0"/>
        <w:adjustRightInd w:val="0"/>
        <w:spacing w:after="120" w:line="276" w:lineRule="auto"/>
        <w:ind w:left="1560"/>
        <w:jc w:val="both"/>
        <w:rPr>
          <w:rFonts w:cstheme="minorHAnsi"/>
          <w:color w:val="000000"/>
        </w:rPr>
      </w:pPr>
      <w:r w:rsidRPr="00FC0559">
        <w:rPr>
          <w:rFonts w:cstheme="minorHAnsi"/>
          <w:b/>
          <w:color w:val="000000"/>
        </w:rPr>
        <w:t>Szkoła Podstawowa w Kijach</w:t>
      </w:r>
      <w:r w:rsidRPr="00FC0559">
        <w:rPr>
          <w:rFonts w:cstheme="minorHAnsi"/>
          <w:color w:val="000000"/>
        </w:rPr>
        <w:t>, ul. Szkolna 21, 28-404 Kije</w:t>
      </w:r>
    </w:p>
    <w:p w14:paraId="7CE920DB" w14:textId="77777777" w:rsidR="00916E5F" w:rsidRPr="00FC0559" w:rsidRDefault="00916E5F" w:rsidP="007B6C8F">
      <w:pPr>
        <w:numPr>
          <w:ilvl w:val="0"/>
          <w:numId w:val="49"/>
        </w:numPr>
        <w:tabs>
          <w:tab w:val="clear" w:pos="720"/>
        </w:tabs>
        <w:autoSpaceDE w:val="0"/>
        <w:autoSpaceDN w:val="0"/>
        <w:adjustRightInd w:val="0"/>
        <w:spacing w:after="120" w:line="276" w:lineRule="auto"/>
        <w:ind w:left="1560"/>
        <w:jc w:val="both"/>
        <w:rPr>
          <w:rFonts w:cstheme="minorHAnsi"/>
          <w:color w:val="000000"/>
        </w:rPr>
      </w:pPr>
      <w:r w:rsidRPr="00FC0559">
        <w:rPr>
          <w:rFonts w:cstheme="minorHAnsi"/>
          <w:b/>
          <w:color w:val="000000"/>
        </w:rPr>
        <w:t>Szkoła Filialna w Gartatowicach</w:t>
      </w:r>
      <w:r w:rsidRPr="00FC0559">
        <w:rPr>
          <w:rFonts w:cstheme="minorHAnsi"/>
          <w:color w:val="000000"/>
        </w:rPr>
        <w:t>, Gartatowice 12, 28-404 Kije</w:t>
      </w:r>
    </w:p>
    <w:p w14:paraId="169E6DCB" w14:textId="77777777" w:rsidR="00916E5F" w:rsidRPr="00FC0559" w:rsidRDefault="00916E5F" w:rsidP="007B6C8F">
      <w:pPr>
        <w:numPr>
          <w:ilvl w:val="0"/>
          <w:numId w:val="49"/>
        </w:numPr>
        <w:tabs>
          <w:tab w:val="clear" w:pos="720"/>
        </w:tabs>
        <w:autoSpaceDE w:val="0"/>
        <w:autoSpaceDN w:val="0"/>
        <w:adjustRightInd w:val="0"/>
        <w:spacing w:after="120" w:line="276" w:lineRule="auto"/>
        <w:ind w:left="1560"/>
        <w:jc w:val="both"/>
        <w:rPr>
          <w:rFonts w:cstheme="minorHAnsi"/>
          <w:color w:val="000000"/>
        </w:rPr>
      </w:pPr>
      <w:r w:rsidRPr="00FC0559">
        <w:rPr>
          <w:rFonts w:cstheme="minorHAnsi"/>
          <w:b/>
          <w:color w:val="000000"/>
        </w:rPr>
        <w:t>Szkoła Filialna i Przedszkole we Włoszczowicach</w:t>
      </w:r>
      <w:r w:rsidRPr="00FC0559">
        <w:rPr>
          <w:rFonts w:cstheme="minorHAnsi"/>
          <w:color w:val="000000"/>
        </w:rPr>
        <w:t>, Włoszczowice ul. Szkolna 3, 28-404 Kije</w:t>
      </w:r>
    </w:p>
    <w:p w14:paraId="61598179" w14:textId="77777777" w:rsidR="00FC0559" w:rsidRPr="00FC0559" w:rsidRDefault="00916E5F" w:rsidP="007B6C8F">
      <w:pPr>
        <w:numPr>
          <w:ilvl w:val="0"/>
          <w:numId w:val="49"/>
        </w:numPr>
        <w:tabs>
          <w:tab w:val="clear" w:pos="720"/>
        </w:tabs>
        <w:autoSpaceDE w:val="0"/>
        <w:autoSpaceDN w:val="0"/>
        <w:adjustRightInd w:val="0"/>
        <w:spacing w:after="120" w:line="276" w:lineRule="auto"/>
        <w:ind w:left="1560"/>
        <w:jc w:val="both"/>
        <w:rPr>
          <w:rFonts w:cstheme="minorHAnsi"/>
          <w:color w:val="000000"/>
        </w:rPr>
      </w:pPr>
      <w:r w:rsidRPr="00FC0559">
        <w:rPr>
          <w:rFonts w:cstheme="minorHAnsi"/>
          <w:b/>
          <w:color w:val="000000"/>
        </w:rPr>
        <w:t>Przedszkole w Kijach</w:t>
      </w:r>
      <w:r w:rsidRPr="00FC0559">
        <w:rPr>
          <w:rFonts w:cstheme="minorHAnsi"/>
          <w:color w:val="000000"/>
        </w:rPr>
        <w:t>, ul. Szkolna 21, 28-404 Kije</w:t>
      </w:r>
      <w:r w:rsidR="00FC0559" w:rsidRPr="00FC0559">
        <w:rPr>
          <w:rFonts w:cstheme="minorHAnsi"/>
          <w:color w:val="000000"/>
        </w:rPr>
        <w:t>.</w:t>
      </w:r>
    </w:p>
    <w:p w14:paraId="33CB0E91" w14:textId="77777777" w:rsidR="00FC0559" w:rsidRPr="00FC0559" w:rsidRDefault="00916E5F" w:rsidP="007B6C8F">
      <w:pPr>
        <w:pStyle w:val="Akapitzlist"/>
        <w:numPr>
          <w:ilvl w:val="0"/>
          <w:numId w:val="6"/>
        </w:numPr>
        <w:autoSpaceDE w:val="0"/>
        <w:autoSpaceDN w:val="0"/>
        <w:adjustRightInd w:val="0"/>
        <w:spacing w:after="120" w:line="276" w:lineRule="auto"/>
        <w:contextualSpacing w:val="0"/>
        <w:jc w:val="both"/>
        <w:rPr>
          <w:rFonts w:cstheme="minorHAnsi"/>
          <w:color w:val="000000"/>
        </w:rPr>
      </w:pPr>
      <w:r w:rsidRPr="00FC0559">
        <w:rPr>
          <w:rFonts w:cstheme="minorHAnsi"/>
          <w:u w:val="single"/>
        </w:rPr>
        <w:t>Produkty dostarczane będą przez Wykonawcę własnym transportem, na jego koszt oraz ryzyko</w:t>
      </w:r>
      <w:r w:rsidRPr="00FC0559">
        <w:rPr>
          <w:rFonts w:cstheme="minorHAnsi"/>
        </w:rPr>
        <w:t>.</w:t>
      </w:r>
    </w:p>
    <w:p w14:paraId="3D310E1A" w14:textId="77777777" w:rsidR="00FC0559" w:rsidRPr="00FC0559" w:rsidRDefault="00916E5F" w:rsidP="007B6C8F">
      <w:pPr>
        <w:pStyle w:val="Akapitzlist"/>
        <w:numPr>
          <w:ilvl w:val="0"/>
          <w:numId w:val="6"/>
        </w:numPr>
        <w:autoSpaceDE w:val="0"/>
        <w:autoSpaceDN w:val="0"/>
        <w:adjustRightInd w:val="0"/>
        <w:spacing w:after="120" w:line="276" w:lineRule="auto"/>
        <w:contextualSpacing w:val="0"/>
        <w:jc w:val="both"/>
        <w:rPr>
          <w:rFonts w:cstheme="minorHAnsi"/>
          <w:color w:val="000000"/>
        </w:rPr>
      </w:pPr>
      <w:r w:rsidRPr="00FC0559">
        <w:rPr>
          <w:rFonts w:cstheme="minorHAnsi"/>
          <w:u w:val="single"/>
        </w:rPr>
        <w:t>Dostawa produktów obejmuje również ich rozładunek i wniesienie do miejsc wskazanych przez upoważnionych pracowników Zamawiającego</w:t>
      </w:r>
      <w:r w:rsidRPr="00FC0559">
        <w:rPr>
          <w:rFonts w:cstheme="minorHAnsi"/>
        </w:rPr>
        <w:t>.</w:t>
      </w:r>
    </w:p>
    <w:p w14:paraId="0F716E76" w14:textId="77777777" w:rsidR="00FC0559" w:rsidRPr="00FC0559" w:rsidRDefault="00916E5F" w:rsidP="007B6C8F">
      <w:pPr>
        <w:pStyle w:val="Akapitzlist"/>
        <w:numPr>
          <w:ilvl w:val="0"/>
          <w:numId w:val="6"/>
        </w:numPr>
        <w:autoSpaceDE w:val="0"/>
        <w:autoSpaceDN w:val="0"/>
        <w:adjustRightInd w:val="0"/>
        <w:spacing w:after="120" w:line="276" w:lineRule="auto"/>
        <w:contextualSpacing w:val="0"/>
        <w:jc w:val="both"/>
        <w:rPr>
          <w:rFonts w:cstheme="minorHAnsi"/>
          <w:color w:val="000000"/>
        </w:rPr>
      </w:pPr>
      <w:r w:rsidRPr="00FC0559">
        <w:rPr>
          <w:rFonts w:cstheme="minorHAnsi"/>
        </w:rPr>
        <w:t>Dostawy winny się odbywać w odpowiednio przystosowanych czystych pojemnikach (opakowaniach) stanowiących własność Wykonawcy i spełniających wymagania przewidziane do przechowywania i przewożenia żywności.</w:t>
      </w:r>
    </w:p>
    <w:p w14:paraId="3987C299" w14:textId="77777777" w:rsidR="00FC0559" w:rsidRPr="00FC0559" w:rsidRDefault="00916E5F" w:rsidP="007B6C8F">
      <w:pPr>
        <w:pStyle w:val="Akapitzlist"/>
        <w:numPr>
          <w:ilvl w:val="0"/>
          <w:numId w:val="6"/>
        </w:numPr>
        <w:autoSpaceDE w:val="0"/>
        <w:autoSpaceDN w:val="0"/>
        <w:adjustRightInd w:val="0"/>
        <w:spacing w:after="120" w:line="276" w:lineRule="auto"/>
        <w:contextualSpacing w:val="0"/>
        <w:jc w:val="both"/>
        <w:rPr>
          <w:rFonts w:cstheme="minorHAnsi"/>
          <w:color w:val="000000"/>
        </w:rPr>
      </w:pPr>
      <w:r w:rsidRPr="00FC0559">
        <w:rPr>
          <w:rFonts w:cstheme="minorHAnsi"/>
        </w:rPr>
        <w:t>Wykonawca dostarczy produkty środkami transportu spełniający</w:t>
      </w:r>
      <w:r w:rsidR="00FC0559" w:rsidRPr="00FC0559">
        <w:rPr>
          <w:rFonts w:cstheme="minorHAnsi"/>
        </w:rPr>
        <w:t>mi odpowiednie wymogi sanitarno</w:t>
      </w:r>
      <w:r w:rsidRPr="00FC0559">
        <w:rPr>
          <w:rFonts w:cstheme="minorHAnsi"/>
        </w:rPr>
        <w:t>-higieniczne.</w:t>
      </w:r>
    </w:p>
    <w:p w14:paraId="131F633D" w14:textId="77777777" w:rsidR="00FC0559" w:rsidRPr="00FC0559" w:rsidRDefault="00916E5F" w:rsidP="007B6C8F">
      <w:pPr>
        <w:pStyle w:val="Akapitzlist"/>
        <w:numPr>
          <w:ilvl w:val="0"/>
          <w:numId w:val="6"/>
        </w:numPr>
        <w:autoSpaceDE w:val="0"/>
        <w:autoSpaceDN w:val="0"/>
        <w:adjustRightInd w:val="0"/>
        <w:spacing w:after="120" w:line="276" w:lineRule="auto"/>
        <w:contextualSpacing w:val="0"/>
        <w:jc w:val="both"/>
        <w:rPr>
          <w:rFonts w:cstheme="minorHAnsi"/>
          <w:color w:val="000000"/>
        </w:rPr>
      </w:pPr>
      <w:r w:rsidRPr="00FC0559">
        <w:rPr>
          <w:rFonts w:cstheme="minorHAnsi"/>
        </w:rPr>
        <w:t>Dostarczone produkty muszą spełniać wymagania jakościowe wynikające z obowiązujących przepisów prawa oraz właściwych dla przedmiotu zamówienia norm.</w:t>
      </w:r>
    </w:p>
    <w:p w14:paraId="7F7C04CA" w14:textId="3EE4DBED" w:rsidR="00FC0559" w:rsidRPr="00FC0559" w:rsidRDefault="00FC0559" w:rsidP="007B6C8F">
      <w:pPr>
        <w:pStyle w:val="Akapitzlist"/>
        <w:numPr>
          <w:ilvl w:val="0"/>
          <w:numId w:val="6"/>
        </w:numPr>
        <w:autoSpaceDE w:val="0"/>
        <w:autoSpaceDN w:val="0"/>
        <w:adjustRightInd w:val="0"/>
        <w:spacing w:after="120" w:line="276" w:lineRule="auto"/>
        <w:contextualSpacing w:val="0"/>
        <w:jc w:val="both"/>
        <w:rPr>
          <w:rFonts w:cstheme="minorHAnsi"/>
          <w:color w:val="000000"/>
        </w:rPr>
      </w:pPr>
      <w:r w:rsidRPr="00FC0559">
        <w:rPr>
          <w:rFonts w:cstheme="minorHAnsi"/>
        </w:rPr>
        <w:t xml:space="preserve">Dostarczane artykuły muszą </w:t>
      </w:r>
      <w:r w:rsidRPr="00FC0559">
        <w:rPr>
          <w:rFonts w:cstheme="minorHAnsi"/>
          <w:bCs/>
        </w:rPr>
        <w:t>spełniać wymagania wymienione w obowiązujących przepisach prawa dotyczącego żywności, a w szczególności:</w:t>
      </w:r>
    </w:p>
    <w:p w14:paraId="52038B04" w14:textId="77777777" w:rsidR="00FC0559" w:rsidRDefault="00FC0559" w:rsidP="007B6C8F">
      <w:pPr>
        <w:pStyle w:val="Akapitzlist"/>
        <w:numPr>
          <w:ilvl w:val="0"/>
          <w:numId w:val="52"/>
        </w:numPr>
        <w:spacing w:after="120" w:line="276" w:lineRule="auto"/>
        <w:contextualSpacing w:val="0"/>
        <w:jc w:val="both"/>
        <w:rPr>
          <w:rFonts w:cstheme="minorHAnsi"/>
        </w:rPr>
      </w:pPr>
      <w:r>
        <w:rPr>
          <w:rFonts w:cstheme="minorHAnsi"/>
        </w:rPr>
        <w:t xml:space="preserve">ustawy </w:t>
      </w:r>
      <w:r w:rsidRPr="00FC0559">
        <w:rPr>
          <w:rFonts w:cstheme="minorHAnsi"/>
        </w:rPr>
        <w:t>z dnia 25 sierpnia 2006 r. o bezpieczeństwie żywności i żywienia (Dz.U. z 2020 r. poz. 2021),</w:t>
      </w:r>
    </w:p>
    <w:p w14:paraId="06A9610F" w14:textId="5155DC7C" w:rsidR="00FC0559" w:rsidRPr="00FC0559" w:rsidRDefault="00FC0559" w:rsidP="007B6C8F">
      <w:pPr>
        <w:pStyle w:val="Akapitzlist"/>
        <w:numPr>
          <w:ilvl w:val="0"/>
          <w:numId w:val="52"/>
        </w:numPr>
        <w:spacing w:after="120" w:line="276" w:lineRule="auto"/>
        <w:contextualSpacing w:val="0"/>
        <w:jc w:val="both"/>
        <w:rPr>
          <w:rFonts w:cstheme="minorHAnsi"/>
        </w:rPr>
      </w:pPr>
      <w:r w:rsidRPr="00FC0559">
        <w:rPr>
          <w:rFonts w:cstheme="minorHAnsi"/>
        </w:rPr>
        <w:t>ustawy z dnia 21 grudnia 2000 r. o jakości handlowej</w:t>
      </w:r>
      <w:r>
        <w:rPr>
          <w:rFonts w:cstheme="minorHAnsi"/>
        </w:rPr>
        <w:t xml:space="preserve"> artykułów rolno – spożywczych </w:t>
      </w:r>
      <w:r w:rsidRPr="00FC0559">
        <w:rPr>
          <w:rFonts w:cstheme="minorHAnsi"/>
        </w:rPr>
        <w:t>(Dz.U. 2021 poz. 630</w:t>
      </w:r>
      <w:r>
        <w:rPr>
          <w:rFonts w:cstheme="minorHAnsi"/>
        </w:rPr>
        <w:t>),</w:t>
      </w:r>
    </w:p>
    <w:p w14:paraId="31A20C3D" w14:textId="4B409675" w:rsidR="00FC0559" w:rsidRPr="00FC0559" w:rsidRDefault="00FC0559" w:rsidP="007B6C8F">
      <w:pPr>
        <w:pStyle w:val="Akapitzlist"/>
        <w:numPr>
          <w:ilvl w:val="0"/>
          <w:numId w:val="52"/>
        </w:numPr>
        <w:spacing w:after="120" w:line="276" w:lineRule="auto"/>
        <w:contextualSpacing w:val="0"/>
        <w:jc w:val="both"/>
        <w:rPr>
          <w:rFonts w:cstheme="minorHAnsi"/>
        </w:rPr>
      </w:pPr>
      <w:r>
        <w:t xml:space="preserve">rozporządzenia (WE) nr 178/2002 Parlamentu Europejskiego i Rady z dnia 28 stycznia 2002 r. ustanawiające ogólne zasady i wymagania prawa żywnościowego, powołujące </w:t>
      </w:r>
      <w:r>
        <w:lastRenderedPageBreak/>
        <w:t>Europejski Urząd ds. Bezpieczeństwa Żywności oraz ustanawiające procedury w zakresie bezpieczeństwa żywności,</w:t>
      </w:r>
    </w:p>
    <w:p w14:paraId="1A240616" w14:textId="77777777" w:rsidR="00FC0559" w:rsidRDefault="00FC0559" w:rsidP="007B6C8F">
      <w:pPr>
        <w:pStyle w:val="Akapitzlist"/>
        <w:numPr>
          <w:ilvl w:val="0"/>
          <w:numId w:val="52"/>
        </w:numPr>
        <w:spacing w:after="120" w:line="276" w:lineRule="auto"/>
        <w:contextualSpacing w:val="0"/>
        <w:jc w:val="both"/>
        <w:rPr>
          <w:rFonts w:cstheme="minorHAnsi"/>
        </w:rPr>
      </w:pPr>
      <w:r>
        <w:rPr>
          <w:rFonts w:cstheme="minorHAnsi"/>
        </w:rPr>
        <w:t>r</w:t>
      </w:r>
      <w:r w:rsidRPr="00FC0559">
        <w:rPr>
          <w:rFonts w:cstheme="minorHAnsi"/>
        </w:rPr>
        <w:t>ozporządzeni</w:t>
      </w:r>
      <w:r>
        <w:rPr>
          <w:rFonts w:cstheme="minorHAnsi"/>
        </w:rPr>
        <w:t>a</w:t>
      </w:r>
      <w:r w:rsidRPr="00FC0559">
        <w:rPr>
          <w:rFonts w:cstheme="minorHAnsi"/>
        </w:rPr>
        <w:t xml:space="preserve"> (WE) nr 852/2004 Parlamentu Europejskiego i Rady z dnia 29 kwietnia 2004 r. w sprawie higieny środków spożywczych</w:t>
      </w:r>
      <w:r>
        <w:rPr>
          <w:rFonts w:cstheme="minorHAnsi"/>
        </w:rPr>
        <w:t>,</w:t>
      </w:r>
    </w:p>
    <w:p w14:paraId="72A3C5C2" w14:textId="69FA9531" w:rsidR="00FC0559" w:rsidRDefault="00FC0559" w:rsidP="007B6C8F">
      <w:pPr>
        <w:pStyle w:val="Akapitzlist"/>
        <w:numPr>
          <w:ilvl w:val="0"/>
          <w:numId w:val="52"/>
        </w:numPr>
        <w:spacing w:after="120" w:line="276" w:lineRule="auto"/>
        <w:contextualSpacing w:val="0"/>
        <w:jc w:val="both"/>
        <w:rPr>
          <w:rFonts w:cstheme="minorHAnsi"/>
        </w:rPr>
      </w:pPr>
      <w:r w:rsidRPr="00FC0559">
        <w:rPr>
          <w:rFonts w:cstheme="minorHAnsi"/>
        </w:rPr>
        <w:t>rozporządzenia (WE) nr 1935/2004 Parlamentu Europejskiego i Rady z dnia 27 października 2004 r. w sprawie materiałów i wyrobów przeznaczonych do kontaktu z żywnością oraz uchylające dyrektywy 80/590/EWG i 89/109/EWG</w:t>
      </w:r>
      <w:r>
        <w:rPr>
          <w:rFonts w:cstheme="minorHAnsi"/>
        </w:rPr>
        <w:t>,</w:t>
      </w:r>
    </w:p>
    <w:p w14:paraId="4DF0116F" w14:textId="77777777" w:rsidR="00FC0559" w:rsidRDefault="00FC0559" w:rsidP="007B6C8F">
      <w:pPr>
        <w:pStyle w:val="Akapitzlist"/>
        <w:numPr>
          <w:ilvl w:val="0"/>
          <w:numId w:val="52"/>
        </w:numPr>
        <w:spacing w:after="120" w:line="276" w:lineRule="auto"/>
        <w:contextualSpacing w:val="0"/>
        <w:jc w:val="both"/>
        <w:rPr>
          <w:rFonts w:cstheme="minorHAnsi"/>
        </w:rPr>
      </w:pPr>
      <w:r>
        <w:rPr>
          <w:rFonts w:cstheme="minorHAnsi"/>
        </w:rPr>
        <w:t>rozporządzenia</w:t>
      </w:r>
      <w:r w:rsidRPr="00FC0559">
        <w:rPr>
          <w:rFonts w:cstheme="minorHAnsi"/>
        </w:rPr>
        <w:t xml:space="preserve"> Ministra Rolnictwa i Rozwoju Wsi z dnia 10 lipca 2007 r. w sprawie znakowania środków spożywczych</w:t>
      </w:r>
      <w:r>
        <w:rPr>
          <w:rFonts w:cstheme="minorHAnsi"/>
        </w:rPr>
        <w:t xml:space="preserve"> (</w:t>
      </w:r>
      <w:r w:rsidRPr="00FC0559">
        <w:rPr>
          <w:rFonts w:cstheme="minorHAnsi"/>
        </w:rPr>
        <w:t xml:space="preserve">Dz.U. </w:t>
      </w:r>
      <w:r>
        <w:rPr>
          <w:rFonts w:cstheme="minorHAnsi"/>
        </w:rPr>
        <w:t xml:space="preserve">z </w:t>
      </w:r>
      <w:r w:rsidRPr="00FC0559">
        <w:rPr>
          <w:rFonts w:cstheme="minorHAnsi"/>
        </w:rPr>
        <w:t>2014</w:t>
      </w:r>
      <w:r>
        <w:rPr>
          <w:rFonts w:cstheme="minorHAnsi"/>
        </w:rPr>
        <w:t xml:space="preserve"> r.</w:t>
      </w:r>
      <w:r w:rsidRPr="00FC0559">
        <w:rPr>
          <w:rFonts w:cstheme="minorHAnsi"/>
        </w:rPr>
        <w:t xml:space="preserve"> poz. 774</w:t>
      </w:r>
      <w:r>
        <w:rPr>
          <w:rFonts w:cstheme="minorHAnsi"/>
        </w:rPr>
        <w:t>).</w:t>
      </w:r>
    </w:p>
    <w:p w14:paraId="77E8209C" w14:textId="76F8A8AC" w:rsidR="007A43CE" w:rsidRDefault="00FC0559" w:rsidP="007B6C8F">
      <w:pPr>
        <w:pStyle w:val="Akapitzlist"/>
        <w:numPr>
          <w:ilvl w:val="0"/>
          <w:numId w:val="6"/>
        </w:numPr>
        <w:spacing w:after="120" w:line="276" w:lineRule="auto"/>
        <w:ind w:hanging="357"/>
        <w:contextualSpacing w:val="0"/>
        <w:jc w:val="both"/>
        <w:rPr>
          <w:rFonts w:cstheme="minorHAnsi"/>
        </w:rPr>
      </w:pPr>
      <w:r w:rsidRPr="00FC0559">
        <w:rPr>
          <w:rFonts w:cstheme="minorHAnsi"/>
        </w:rPr>
        <w:t>Wykonawca zobowiązany jest do stosowania zasady systemu HACCP – podstawa prawna art. 59 i 73 ustawy z dnia 25 sierpnia 2006 r. o bezpi</w:t>
      </w:r>
      <w:r w:rsidR="007A43CE">
        <w:rPr>
          <w:rFonts w:cstheme="minorHAnsi"/>
        </w:rPr>
        <w:t xml:space="preserve">eczeństwie żywności i żywienia </w:t>
      </w:r>
      <w:r w:rsidRPr="00FC0559">
        <w:rPr>
          <w:rFonts w:cstheme="minorHAnsi"/>
        </w:rPr>
        <w:t xml:space="preserve">– </w:t>
      </w:r>
      <w:r w:rsidR="007A43CE">
        <w:rPr>
          <w:rFonts w:cstheme="minorHAnsi"/>
          <w:u w:val="single"/>
        </w:rPr>
        <w:t>zaświadczenie dotyczy: C</w:t>
      </w:r>
      <w:r w:rsidRPr="00FC0559">
        <w:rPr>
          <w:rFonts w:cstheme="minorHAnsi"/>
          <w:u w:val="single"/>
        </w:rPr>
        <w:t>zęści nr 2</w:t>
      </w:r>
      <w:r w:rsidR="00D70010">
        <w:rPr>
          <w:rFonts w:cstheme="minorHAnsi"/>
          <w:u w:val="single"/>
        </w:rPr>
        <w:t xml:space="preserve"> </w:t>
      </w:r>
      <w:r w:rsidRPr="00FC0559">
        <w:rPr>
          <w:rFonts w:cstheme="minorHAnsi"/>
          <w:u w:val="single"/>
        </w:rPr>
        <w:t>– mięso i przetwory mięsne,</w:t>
      </w:r>
      <w:r w:rsidR="00D70010">
        <w:rPr>
          <w:rFonts w:cstheme="minorHAnsi"/>
          <w:u w:val="single"/>
        </w:rPr>
        <w:t xml:space="preserve"> </w:t>
      </w:r>
      <w:r w:rsidR="007A43CE">
        <w:rPr>
          <w:rFonts w:cstheme="minorHAnsi"/>
          <w:u w:val="single"/>
        </w:rPr>
        <w:t>C</w:t>
      </w:r>
      <w:r w:rsidRPr="00FC0559">
        <w:rPr>
          <w:rFonts w:cstheme="minorHAnsi"/>
          <w:u w:val="single"/>
        </w:rPr>
        <w:t>zęści nr 3 – produkty mleczarskie i jaja</w:t>
      </w:r>
      <w:r w:rsidR="007A43CE">
        <w:rPr>
          <w:rFonts w:cstheme="minorHAnsi"/>
        </w:rPr>
        <w:t>.</w:t>
      </w:r>
    </w:p>
    <w:p w14:paraId="1EAC682D" w14:textId="77777777" w:rsidR="007A43CE" w:rsidRDefault="00FC0559" w:rsidP="007B6C8F">
      <w:pPr>
        <w:pStyle w:val="Akapitzlist"/>
        <w:numPr>
          <w:ilvl w:val="0"/>
          <w:numId w:val="6"/>
        </w:numPr>
        <w:spacing w:after="120" w:line="276" w:lineRule="auto"/>
        <w:ind w:hanging="357"/>
        <w:contextualSpacing w:val="0"/>
        <w:jc w:val="both"/>
        <w:rPr>
          <w:rFonts w:cstheme="minorHAnsi"/>
        </w:rPr>
      </w:pPr>
      <w:r w:rsidRPr="007A43CE">
        <w:rPr>
          <w:rFonts w:cstheme="minorHAnsi"/>
        </w:rPr>
        <w:t>Dostawy przedmiotu zamówienia będą realizowane w asortymencie, ilościach i terminach wskazanych każdorazowo przez Zamawiającego w zamówieniu oraz w opakowaniach przewidzianych w umowie - pod rygorem odmowy przyjęcia dostawy i dokonania zapłaty.</w:t>
      </w:r>
    </w:p>
    <w:p w14:paraId="5ADEDB34" w14:textId="328C3D19" w:rsidR="007E5D3B" w:rsidRDefault="007E5D3B" w:rsidP="007B6C8F">
      <w:pPr>
        <w:pStyle w:val="Akapitzlist"/>
        <w:numPr>
          <w:ilvl w:val="0"/>
          <w:numId w:val="6"/>
        </w:numPr>
        <w:spacing w:after="120" w:line="276" w:lineRule="auto"/>
        <w:ind w:hanging="357"/>
        <w:contextualSpacing w:val="0"/>
        <w:jc w:val="both"/>
        <w:rPr>
          <w:rFonts w:cstheme="minorHAnsi"/>
          <w:b/>
          <w:u w:val="single"/>
        </w:rPr>
      </w:pPr>
      <w:r w:rsidRPr="007E5D3B">
        <w:rPr>
          <w:rFonts w:cstheme="minorHAnsi"/>
          <w:b/>
          <w:u w:val="single"/>
        </w:rPr>
        <w:t>Prawo opcji</w:t>
      </w:r>
    </w:p>
    <w:p w14:paraId="4DAB7C60" w14:textId="12D650B4" w:rsidR="0009610B" w:rsidRDefault="007E5D3B" w:rsidP="007B6C8F">
      <w:pPr>
        <w:pStyle w:val="Akapitzlist"/>
        <w:numPr>
          <w:ilvl w:val="0"/>
          <w:numId w:val="53"/>
        </w:numPr>
        <w:spacing w:after="120" w:line="276" w:lineRule="auto"/>
        <w:contextualSpacing w:val="0"/>
        <w:jc w:val="both"/>
        <w:rPr>
          <w:rFonts w:cstheme="minorHAnsi"/>
        </w:rPr>
      </w:pPr>
      <w:r w:rsidRPr="007E5D3B">
        <w:rPr>
          <w:rFonts w:cstheme="minorHAnsi"/>
        </w:rPr>
        <w:t>Zamawiający</w:t>
      </w:r>
      <w:r w:rsidR="00D70010">
        <w:rPr>
          <w:rFonts w:cstheme="minorHAnsi"/>
        </w:rPr>
        <w:t xml:space="preserve"> </w:t>
      </w:r>
      <w:r w:rsidRPr="007E5D3B">
        <w:rPr>
          <w:rFonts w:cstheme="minorHAnsi"/>
        </w:rPr>
        <w:t>przewiduje</w:t>
      </w:r>
      <w:r w:rsidR="00D70010">
        <w:rPr>
          <w:rFonts w:cstheme="minorHAnsi"/>
        </w:rPr>
        <w:t xml:space="preserve"> </w:t>
      </w:r>
      <w:r w:rsidRPr="007E5D3B">
        <w:rPr>
          <w:rFonts w:cstheme="minorHAnsi"/>
        </w:rPr>
        <w:t>zastosowanie</w:t>
      </w:r>
      <w:r w:rsidR="00D70010">
        <w:rPr>
          <w:rFonts w:cstheme="minorHAnsi"/>
        </w:rPr>
        <w:t xml:space="preserve"> </w:t>
      </w:r>
      <w:r w:rsidRPr="007E5D3B">
        <w:rPr>
          <w:rFonts w:cstheme="minorHAnsi"/>
        </w:rPr>
        <w:t>prawa</w:t>
      </w:r>
      <w:r w:rsidR="00D70010">
        <w:rPr>
          <w:rFonts w:cstheme="minorHAnsi"/>
        </w:rPr>
        <w:t xml:space="preserve"> </w:t>
      </w:r>
      <w:r w:rsidRPr="007E5D3B">
        <w:rPr>
          <w:rFonts w:cstheme="minorHAnsi"/>
        </w:rPr>
        <w:t>opcji</w:t>
      </w:r>
      <w:r w:rsidR="00D70010">
        <w:rPr>
          <w:rFonts w:cstheme="minorHAnsi"/>
        </w:rPr>
        <w:t xml:space="preserve"> </w:t>
      </w:r>
      <w:r w:rsidRPr="007E5D3B">
        <w:rPr>
          <w:rFonts w:cstheme="minorHAnsi"/>
        </w:rPr>
        <w:t>w</w:t>
      </w:r>
      <w:r w:rsidR="00D70010">
        <w:rPr>
          <w:rFonts w:cstheme="minorHAnsi"/>
        </w:rPr>
        <w:t xml:space="preserve"> </w:t>
      </w:r>
      <w:r w:rsidRPr="007E5D3B">
        <w:rPr>
          <w:rFonts w:cstheme="minorHAnsi"/>
        </w:rPr>
        <w:t>odniesieniu</w:t>
      </w:r>
      <w:r w:rsidR="00D70010">
        <w:rPr>
          <w:rFonts w:cstheme="minorHAnsi"/>
        </w:rPr>
        <w:t xml:space="preserve"> </w:t>
      </w:r>
      <w:r w:rsidRPr="007E5D3B">
        <w:rPr>
          <w:rFonts w:cstheme="minorHAnsi"/>
        </w:rPr>
        <w:t xml:space="preserve">do </w:t>
      </w:r>
      <w:r>
        <w:rPr>
          <w:rFonts w:cstheme="minorHAnsi"/>
        </w:rPr>
        <w:t xml:space="preserve">każdej z Części niniejszego zamówienia, </w:t>
      </w:r>
      <w:r w:rsidRPr="007E5D3B">
        <w:rPr>
          <w:rFonts w:cstheme="minorHAnsi"/>
        </w:rPr>
        <w:t>na zasadach określonych w projektowanych postanowieniach umownych, stanowiących</w:t>
      </w:r>
      <w:r w:rsidR="00D70010">
        <w:rPr>
          <w:rFonts w:cstheme="minorHAnsi"/>
        </w:rPr>
        <w:t xml:space="preserve"> </w:t>
      </w:r>
      <w:r w:rsidRPr="00FB38E2">
        <w:rPr>
          <w:rFonts w:cstheme="minorHAnsi"/>
          <w:b/>
        </w:rPr>
        <w:t xml:space="preserve">Załącznik </w:t>
      </w:r>
      <w:r w:rsidR="00FB38E2" w:rsidRPr="00FB38E2">
        <w:rPr>
          <w:rFonts w:cstheme="minorHAnsi"/>
          <w:b/>
        </w:rPr>
        <w:t>6</w:t>
      </w:r>
      <w:r w:rsidRPr="00FB38E2">
        <w:rPr>
          <w:rFonts w:cstheme="minorHAnsi"/>
          <w:b/>
        </w:rPr>
        <w:t xml:space="preserve"> do SWZ</w:t>
      </w:r>
      <w:r>
        <w:rPr>
          <w:rFonts w:cstheme="minorHAnsi"/>
        </w:rPr>
        <w:t>.</w:t>
      </w:r>
    </w:p>
    <w:p w14:paraId="0F8DBCF3" w14:textId="77777777" w:rsidR="0009610B" w:rsidRDefault="007E5D3B" w:rsidP="007B6C8F">
      <w:pPr>
        <w:pStyle w:val="Akapitzlist"/>
        <w:numPr>
          <w:ilvl w:val="0"/>
          <w:numId w:val="53"/>
        </w:numPr>
        <w:spacing w:after="120" w:line="276" w:lineRule="auto"/>
        <w:contextualSpacing w:val="0"/>
        <w:jc w:val="both"/>
        <w:rPr>
          <w:rFonts w:cstheme="minorHAnsi"/>
        </w:rPr>
      </w:pPr>
      <w:r w:rsidRPr="0009610B">
        <w:rPr>
          <w:rFonts w:cstheme="minorHAnsi"/>
        </w:rPr>
        <w:t>Wskazane w dokumentacji</w:t>
      </w:r>
      <w:r w:rsidR="00C21BFC" w:rsidRPr="0009610B">
        <w:rPr>
          <w:rFonts w:cstheme="minorHAnsi"/>
        </w:rPr>
        <w:t xml:space="preserve"> zamówienia</w:t>
      </w:r>
      <w:r w:rsidRPr="0009610B">
        <w:rPr>
          <w:rFonts w:cstheme="minorHAnsi"/>
        </w:rPr>
        <w:t xml:space="preserve"> ilości produktów spożywczych są </w:t>
      </w:r>
      <w:r w:rsidRPr="0009610B">
        <w:rPr>
          <w:rFonts w:cstheme="minorHAnsi"/>
          <w:u w:val="single"/>
        </w:rPr>
        <w:t>wartościami maksymalnymi</w:t>
      </w:r>
      <w:r w:rsidRPr="0009610B">
        <w:rPr>
          <w:rFonts w:cstheme="minorHAnsi"/>
        </w:rPr>
        <w:t>, które należy wycenić w ofercie cenowej. Produkty będą dostarczane sukcesywnie według potrzeb.</w:t>
      </w:r>
    </w:p>
    <w:p w14:paraId="5F3F1485" w14:textId="4ECAEEB7" w:rsidR="00326201" w:rsidRPr="00FB38E2" w:rsidRDefault="007E5D3B" w:rsidP="007B6C8F">
      <w:pPr>
        <w:pStyle w:val="Akapitzlist"/>
        <w:numPr>
          <w:ilvl w:val="0"/>
          <w:numId w:val="53"/>
        </w:numPr>
        <w:spacing w:after="120" w:line="276" w:lineRule="auto"/>
        <w:contextualSpacing w:val="0"/>
        <w:jc w:val="both"/>
        <w:rPr>
          <w:rFonts w:cstheme="minorHAnsi"/>
        </w:rPr>
      </w:pPr>
      <w:r w:rsidRPr="000815FD">
        <w:rPr>
          <w:rFonts w:cstheme="minorHAnsi"/>
        </w:rPr>
        <w:t xml:space="preserve">Zastrzeżone powyżej prawo opcji polega na możliwości </w:t>
      </w:r>
      <w:r w:rsidRPr="000815FD">
        <w:rPr>
          <w:rFonts w:cstheme="minorHAnsi"/>
          <w:b/>
          <w:u w:val="single"/>
        </w:rPr>
        <w:t xml:space="preserve">zmniejszenia o </w:t>
      </w:r>
      <w:r w:rsidR="00C63D2E">
        <w:rPr>
          <w:rFonts w:cstheme="minorHAnsi"/>
          <w:b/>
          <w:u w:val="single"/>
        </w:rPr>
        <w:t>3</w:t>
      </w:r>
      <w:r w:rsidR="000815FD" w:rsidRPr="000815FD">
        <w:rPr>
          <w:rFonts w:cstheme="minorHAnsi"/>
          <w:b/>
          <w:u w:val="single"/>
        </w:rPr>
        <w:t>0%</w:t>
      </w:r>
      <w:r w:rsidRPr="000815FD">
        <w:rPr>
          <w:rFonts w:cstheme="minorHAnsi"/>
          <w:b/>
          <w:u w:val="single"/>
        </w:rPr>
        <w:t xml:space="preserve"> </w:t>
      </w:r>
      <w:r w:rsidR="00C21BFC" w:rsidRPr="000815FD">
        <w:rPr>
          <w:rFonts w:cstheme="minorHAnsi"/>
          <w:b/>
          <w:u w:val="single"/>
        </w:rPr>
        <w:t>ilości produktów spożywczych</w:t>
      </w:r>
      <w:r w:rsidR="00C21BFC" w:rsidRPr="000815FD">
        <w:rPr>
          <w:rFonts w:cstheme="minorHAnsi"/>
        </w:rPr>
        <w:t xml:space="preserve"> wskazanych </w:t>
      </w:r>
      <w:r w:rsidR="00326201" w:rsidRPr="000815FD">
        <w:rPr>
          <w:rFonts w:cstheme="minorHAnsi"/>
        </w:rPr>
        <w:t xml:space="preserve">załącznikach nr od 1a do 1e do SWZ – </w:t>
      </w:r>
      <w:r w:rsidR="00326201" w:rsidRPr="000815FD">
        <w:rPr>
          <w:rFonts w:cstheme="minorHAnsi"/>
          <w:bCs/>
        </w:rPr>
        <w:t xml:space="preserve">formularz kalkulacji </w:t>
      </w:r>
      <w:r w:rsidR="00326201" w:rsidRPr="004E39C8">
        <w:rPr>
          <w:rFonts w:cstheme="minorHAnsi"/>
          <w:bCs/>
        </w:rPr>
        <w:t>cenowej.</w:t>
      </w:r>
      <w:r w:rsidR="004E39C8" w:rsidRPr="004E39C8">
        <w:rPr>
          <w:rFonts w:cstheme="minorHAnsi"/>
          <w:bCs/>
        </w:rPr>
        <w:t xml:space="preserve"> </w:t>
      </w:r>
      <w:r w:rsidR="004E39C8" w:rsidRPr="00FB38E2">
        <w:rPr>
          <w:rFonts w:cstheme="minorHAnsi"/>
        </w:rPr>
        <w:t xml:space="preserve">Gwarantowana ilość artykułów która zostanie zamówiona i odebrana to </w:t>
      </w:r>
      <w:r w:rsidR="00C63D2E" w:rsidRPr="00FB38E2">
        <w:rPr>
          <w:rFonts w:cstheme="minorHAnsi"/>
        </w:rPr>
        <w:t>7</w:t>
      </w:r>
      <w:r w:rsidR="004E39C8" w:rsidRPr="00FB38E2">
        <w:rPr>
          <w:rFonts w:cstheme="minorHAnsi"/>
        </w:rPr>
        <w:t>0% wartości wskazanej w powyższych załącznikach.</w:t>
      </w:r>
    </w:p>
    <w:p w14:paraId="4607F434" w14:textId="26214858" w:rsidR="0009610B" w:rsidRDefault="007E5D3B" w:rsidP="007B6C8F">
      <w:pPr>
        <w:pStyle w:val="Akapitzlist"/>
        <w:numPr>
          <w:ilvl w:val="0"/>
          <w:numId w:val="53"/>
        </w:numPr>
        <w:spacing w:after="120" w:line="276" w:lineRule="auto"/>
        <w:contextualSpacing w:val="0"/>
        <w:jc w:val="both"/>
        <w:rPr>
          <w:rFonts w:cstheme="minorHAnsi"/>
        </w:rPr>
      </w:pPr>
      <w:r w:rsidRPr="0009610B">
        <w:rPr>
          <w:rFonts w:cstheme="minorHAnsi"/>
        </w:rPr>
        <w:t>Zamawiający</w:t>
      </w:r>
      <w:r w:rsidR="00D70010">
        <w:rPr>
          <w:rFonts w:cstheme="minorHAnsi"/>
        </w:rPr>
        <w:t xml:space="preserve"> </w:t>
      </w:r>
      <w:r w:rsidRPr="0009610B">
        <w:rPr>
          <w:rFonts w:cstheme="minorHAnsi"/>
        </w:rPr>
        <w:t>podejmie</w:t>
      </w:r>
      <w:r w:rsidR="00D70010">
        <w:rPr>
          <w:rFonts w:cstheme="minorHAnsi"/>
        </w:rPr>
        <w:t xml:space="preserve"> </w:t>
      </w:r>
      <w:r w:rsidRPr="0009610B">
        <w:rPr>
          <w:rFonts w:cstheme="minorHAnsi"/>
        </w:rPr>
        <w:t>decyzję</w:t>
      </w:r>
      <w:r w:rsidR="00D70010">
        <w:rPr>
          <w:rFonts w:cstheme="minorHAnsi"/>
        </w:rPr>
        <w:t xml:space="preserve"> </w:t>
      </w:r>
      <w:r w:rsidRPr="0009610B">
        <w:rPr>
          <w:rFonts w:cstheme="minorHAnsi"/>
        </w:rPr>
        <w:t>co</w:t>
      </w:r>
      <w:r w:rsidR="00D70010">
        <w:rPr>
          <w:rFonts w:cstheme="minorHAnsi"/>
        </w:rPr>
        <w:t xml:space="preserve"> </w:t>
      </w:r>
      <w:r w:rsidRPr="0009610B">
        <w:rPr>
          <w:rFonts w:cstheme="minorHAnsi"/>
        </w:rPr>
        <w:t>do</w:t>
      </w:r>
      <w:r w:rsidR="00D70010">
        <w:rPr>
          <w:rFonts w:cstheme="minorHAnsi"/>
        </w:rPr>
        <w:t xml:space="preserve"> </w:t>
      </w:r>
      <w:r w:rsidRPr="0009610B">
        <w:rPr>
          <w:rFonts w:cstheme="minorHAnsi"/>
        </w:rPr>
        <w:t>możliwości</w:t>
      </w:r>
      <w:r w:rsidR="00D70010">
        <w:rPr>
          <w:rFonts w:cstheme="minorHAnsi"/>
        </w:rPr>
        <w:t xml:space="preserve"> </w:t>
      </w:r>
      <w:r w:rsidRPr="0009610B">
        <w:rPr>
          <w:rFonts w:cstheme="minorHAnsi"/>
        </w:rPr>
        <w:t>i</w:t>
      </w:r>
      <w:r w:rsidR="00D70010">
        <w:rPr>
          <w:rFonts w:cstheme="minorHAnsi"/>
        </w:rPr>
        <w:t xml:space="preserve"> </w:t>
      </w:r>
      <w:r w:rsidRPr="0009610B">
        <w:rPr>
          <w:rFonts w:cstheme="minorHAnsi"/>
        </w:rPr>
        <w:t>woli</w:t>
      </w:r>
      <w:r w:rsidR="00D70010">
        <w:rPr>
          <w:rFonts w:cstheme="minorHAnsi"/>
        </w:rPr>
        <w:t xml:space="preserve"> </w:t>
      </w:r>
      <w:r w:rsidRPr="0009610B">
        <w:rPr>
          <w:rFonts w:cstheme="minorHAnsi"/>
        </w:rPr>
        <w:t>skorzystania</w:t>
      </w:r>
      <w:r w:rsidR="00D70010">
        <w:rPr>
          <w:rFonts w:cstheme="minorHAnsi"/>
        </w:rPr>
        <w:t xml:space="preserve"> </w:t>
      </w:r>
      <w:r w:rsidRPr="0009610B">
        <w:rPr>
          <w:rFonts w:cstheme="minorHAnsi"/>
        </w:rPr>
        <w:t>z</w:t>
      </w:r>
      <w:r w:rsidR="00D70010">
        <w:rPr>
          <w:rFonts w:cstheme="minorHAnsi"/>
        </w:rPr>
        <w:t xml:space="preserve"> </w:t>
      </w:r>
      <w:r w:rsidRPr="0009610B">
        <w:rPr>
          <w:rFonts w:cstheme="minorHAnsi"/>
        </w:rPr>
        <w:t>prawa</w:t>
      </w:r>
      <w:r w:rsidR="00D70010">
        <w:rPr>
          <w:rFonts w:cstheme="minorHAnsi"/>
        </w:rPr>
        <w:t xml:space="preserve"> </w:t>
      </w:r>
      <w:r w:rsidRPr="0009610B">
        <w:rPr>
          <w:rFonts w:cstheme="minorHAnsi"/>
        </w:rPr>
        <w:t>opcji</w:t>
      </w:r>
      <w:r w:rsidR="00D70010">
        <w:rPr>
          <w:rFonts w:cstheme="minorHAnsi"/>
        </w:rPr>
        <w:t xml:space="preserve"> </w:t>
      </w:r>
      <w:r w:rsidRPr="0009610B">
        <w:rPr>
          <w:rFonts w:cstheme="minorHAnsi"/>
        </w:rPr>
        <w:t xml:space="preserve"> w następujących okolicznościach</w:t>
      </w:r>
      <w:r w:rsidR="00C21BFC" w:rsidRPr="0009610B">
        <w:rPr>
          <w:rFonts w:cstheme="minorHAnsi"/>
        </w:rPr>
        <w:t>:</w:t>
      </w:r>
    </w:p>
    <w:p w14:paraId="2CA6284F" w14:textId="74DCE50C" w:rsidR="00C21BFC" w:rsidRPr="0009610B" w:rsidRDefault="00C21BFC" w:rsidP="007B6C8F">
      <w:pPr>
        <w:pStyle w:val="Akapitzlist"/>
        <w:numPr>
          <w:ilvl w:val="0"/>
          <w:numId w:val="54"/>
        </w:numPr>
        <w:spacing w:after="120" w:line="276" w:lineRule="auto"/>
        <w:contextualSpacing w:val="0"/>
        <w:jc w:val="both"/>
        <w:rPr>
          <w:rFonts w:cstheme="minorHAnsi"/>
        </w:rPr>
      </w:pPr>
      <w:r w:rsidRPr="0009610B">
        <w:rPr>
          <w:rFonts w:cstheme="minorHAnsi"/>
        </w:rPr>
        <w:t xml:space="preserve">w przypadku, gdy </w:t>
      </w:r>
      <w:r w:rsidRPr="00DA7EEF">
        <w:t>zajęcia</w:t>
      </w:r>
      <w:r>
        <w:t xml:space="preserve"> w szkołach lub w przedszkolach nie będą odbywały się z powodu okoliczności związanych z wystąpieniem epidemii, w tym m.in. wirusa SARS-CoV-2 lub choroby wywołanej tym wirusem (COVID-19) lub w przypadku wprowadzenia w szkołach lub w przedszkolach zdalnego nauczania</w:t>
      </w:r>
      <w:r w:rsidR="0009610B">
        <w:t>;</w:t>
      </w:r>
    </w:p>
    <w:p w14:paraId="2DDC3B55" w14:textId="331755C2" w:rsidR="0009610B" w:rsidRPr="000815FD" w:rsidRDefault="0009610B" w:rsidP="007B6C8F">
      <w:pPr>
        <w:pStyle w:val="Akapitzlist"/>
        <w:numPr>
          <w:ilvl w:val="0"/>
          <w:numId w:val="54"/>
        </w:numPr>
        <w:spacing w:after="120" w:line="276" w:lineRule="auto"/>
        <w:contextualSpacing w:val="0"/>
        <w:jc w:val="both"/>
        <w:rPr>
          <w:rFonts w:cstheme="minorHAnsi"/>
        </w:rPr>
      </w:pPr>
      <w:r w:rsidRPr="000815FD">
        <w:t>zmniejszenie liczby uczęszczających do</w:t>
      </w:r>
      <w:r w:rsidR="00394850">
        <w:t xml:space="preserve"> – </w:t>
      </w:r>
      <w:r w:rsidR="000815FD">
        <w:t>wskazanych w pkt 3.2. SWZ</w:t>
      </w:r>
      <w:r w:rsidR="00394850">
        <w:t xml:space="preserve"> – </w:t>
      </w:r>
      <w:r w:rsidRPr="000815FD">
        <w:t xml:space="preserve">placówek oświatowych uczniów i dzieci o </w:t>
      </w:r>
      <w:r w:rsidR="000815FD" w:rsidRPr="000815FD">
        <w:t>10%</w:t>
      </w:r>
    </w:p>
    <w:p w14:paraId="56B9196B" w14:textId="5A527CEE" w:rsidR="0009610B" w:rsidRDefault="0009610B" w:rsidP="007B6C8F">
      <w:pPr>
        <w:pStyle w:val="Akapitzlist"/>
        <w:numPr>
          <w:ilvl w:val="0"/>
          <w:numId w:val="53"/>
        </w:numPr>
        <w:spacing w:after="120" w:line="276" w:lineRule="auto"/>
        <w:contextualSpacing w:val="0"/>
        <w:jc w:val="both"/>
        <w:rPr>
          <w:rFonts w:cstheme="minorHAnsi"/>
        </w:rPr>
      </w:pPr>
      <w:r>
        <w:rPr>
          <w:rFonts w:cstheme="minorHAnsi"/>
        </w:rPr>
        <w:t>R</w:t>
      </w:r>
      <w:r w:rsidR="007E5D3B" w:rsidRPr="007E5D3B">
        <w:rPr>
          <w:rFonts w:cstheme="minorHAnsi"/>
        </w:rPr>
        <w:t>ealizacja</w:t>
      </w:r>
      <w:r w:rsidR="00D70010">
        <w:rPr>
          <w:rFonts w:cstheme="minorHAnsi"/>
        </w:rPr>
        <w:t xml:space="preserve"> </w:t>
      </w:r>
      <w:r w:rsidR="007E5D3B" w:rsidRPr="007E5D3B">
        <w:rPr>
          <w:rFonts w:cstheme="minorHAnsi"/>
        </w:rPr>
        <w:t>(uruchomienie)</w:t>
      </w:r>
      <w:r w:rsidR="00D70010">
        <w:rPr>
          <w:rFonts w:cstheme="minorHAnsi"/>
        </w:rPr>
        <w:t xml:space="preserve"> </w:t>
      </w:r>
      <w:r w:rsidR="007E5D3B" w:rsidRPr="007E5D3B">
        <w:rPr>
          <w:rFonts w:cstheme="minorHAnsi"/>
        </w:rPr>
        <w:t>prawa</w:t>
      </w:r>
      <w:r w:rsidR="00D70010">
        <w:rPr>
          <w:rFonts w:cstheme="minorHAnsi"/>
        </w:rPr>
        <w:t xml:space="preserve"> </w:t>
      </w:r>
      <w:r w:rsidR="007E5D3B" w:rsidRPr="007E5D3B">
        <w:rPr>
          <w:rFonts w:cstheme="minorHAnsi"/>
        </w:rPr>
        <w:t>opcji</w:t>
      </w:r>
      <w:r w:rsidR="00D70010">
        <w:rPr>
          <w:rFonts w:cstheme="minorHAnsi"/>
        </w:rPr>
        <w:t xml:space="preserve"> </w:t>
      </w:r>
      <w:r w:rsidR="007E5D3B" w:rsidRPr="007E5D3B">
        <w:rPr>
          <w:rFonts w:cstheme="minorHAnsi"/>
        </w:rPr>
        <w:t>nastąpi</w:t>
      </w:r>
      <w:r w:rsidR="00D70010">
        <w:rPr>
          <w:rFonts w:cstheme="minorHAnsi"/>
        </w:rPr>
        <w:t xml:space="preserve"> </w:t>
      </w:r>
      <w:r w:rsidR="007E5D3B" w:rsidRPr="007E5D3B">
        <w:rPr>
          <w:rFonts w:cstheme="minorHAnsi"/>
        </w:rPr>
        <w:t>poprzez</w:t>
      </w:r>
      <w:r w:rsidR="00D70010">
        <w:rPr>
          <w:rFonts w:cstheme="minorHAnsi"/>
        </w:rPr>
        <w:t xml:space="preserve"> </w:t>
      </w:r>
      <w:r w:rsidR="007E5D3B" w:rsidRPr="007E5D3B">
        <w:rPr>
          <w:rFonts w:cstheme="minorHAnsi"/>
        </w:rPr>
        <w:t>przekazanie</w:t>
      </w:r>
      <w:r w:rsidR="00D70010">
        <w:rPr>
          <w:rFonts w:cstheme="minorHAnsi"/>
        </w:rPr>
        <w:t xml:space="preserve"> </w:t>
      </w:r>
      <w:r w:rsidR="007E5D3B" w:rsidRPr="007E5D3B">
        <w:rPr>
          <w:rFonts w:cstheme="minorHAnsi"/>
        </w:rPr>
        <w:t>Wykonawcy</w:t>
      </w:r>
      <w:r w:rsidR="00D70010">
        <w:rPr>
          <w:rFonts w:cstheme="minorHAnsi"/>
        </w:rPr>
        <w:t xml:space="preserve"> </w:t>
      </w:r>
      <w:r w:rsidR="007E5D3B" w:rsidRPr="007E5D3B">
        <w:rPr>
          <w:rFonts w:cstheme="minorHAnsi"/>
        </w:rPr>
        <w:t>pisemnego oświadczenia woli Zamawiająceg</w:t>
      </w:r>
      <w:r>
        <w:rPr>
          <w:rFonts w:cstheme="minorHAnsi"/>
        </w:rPr>
        <w:t xml:space="preserve">o o skorzystaniu z prawa opcji. </w:t>
      </w:r>
    </w:p>
    <w:p w14:paraId="7F32E36B" w14:textId="16110A85" w:rsidR="0009610B" w:rsidRDefault="0009610B" w:rsidP="007B6C8F">
      <w:pPr>
        <w:pStyle w:val="Akapitzlist"/>
        <w:numPr>
          <w:ilvl w:val="0"/>
          <w:numId w:val="53"/>
        </w:numPr>
        <w:spacing w:after="120" w:line="276" w:lineRule="auto"/>
        <w:contextualSpacing w:val="0"/>
        <w:jc w:val="both"/>
        <w:rPr>
          <w:rFonts w:cstheme="minorHAnsi"/>
        </w:rPr>
      </w:pPr>
      <w:r w:rsidRPr="0009610B">
        <w:rPr>
          <w:rFonts w:cstheme="minorHAnsi"/>
        </w:rPr>
        <w:t>Z</w:t>
      </w:r>
      <w:r w:rsidR="007E5D3B" w:rsidRPr="0009610B">
        <w:rPr>
          <w:rFonts w:cstheme="minorHAnsi"/>
        </w:rPr>
        <w:t>amawiający będzie mógł korzystać z tego prawa wielokrotnie aż do osiągnięcia mak</w:t>
      </w:r>
      <w:r w:rsidRPr="0009610B">
        <w:rPr>
          <w:rFonts w:cstheme="minorHAnsi"/>
        </w:rPr>
        <w:t>symalnej wielkości zmniejszenia, o której mowa powyżej.</w:t>
      </w:r>
    </w:p>
    <w:p w14:paraId="39669EDA" w14:textId="00FECC17" w:rsidR="00326201" w:rsidRDefault="00326201" w:rsidP="007B6C8F">
      <w:pPr>
        <w:pStyle w:val="Akapitzlist"/>
        <w:numPr>
          <w:ilvl w:val="0"/>
          <w:numId w:val="53"/>
        </w:numPr>
        <w:spacing w:after="120" w:line="276" w:lineRule="auto"/>
        <w:contextualSpacing w:val="0"/>
        <w:jc w:val="both"/>
        <w:rPr>
          <w:rFonts w:cstheme="minorHAnsi"/>
        </w:rPr>
      </w:pPr>
      <w:r>
        <w:rPr>
          <w:rFonts w:cstheme="minorHAnsi"/>
        </w:rPr>
        <w:lastRenderedPageBreak/>
        <w:t>Zmniejszenie wynagrodzenia Wykonawcy w razie skorzystania przez Zamawiającego z prawa opcji nastąpi na podstawie cen wskazanych przez Wykonawcę w konkretnym formularzu kalkulacji cenowej.</w:t>
      </w:r>
    </w:p>
    <w:p w14:paraId="4D67BC45" w14:textId="19D884C6" w:rsidR="00394850" w:rsidRPr="00394850" w:rsidRDefault="00326201" w:rsidP="00394850">
      <w:pPr>
        <w:pStyle w:val="Akapitzlist"/>
        <w:numPr>
          <w:ilvl w:val="0"/>
          <w:numId w:val="53"/>
        </w:numPr>
        <w:spacing w:after="120" w:line="276" w:lineRule="auto"/>
        <w:contextualSpacing w:val="0"/>
        <w:jc w:val="both"/>
        <w:rPr>
          <w:rFonts w:cstheme="minorHAnsi"/>
        </w:rPr>
      </w:pPr>
      <w:r>
        <w:rPr>
          <w:rFonts w:cstheme="minorHAnsi"/>
        </w:rPr>
        <w:t>W przypadkach, o których mowa powyżej, Wykonawca otrzyma wynagrodzeni</w:t>
      </w:r>
      <w:r w:rsidR="00394850">
        <w:rPr>
          <w:rFonts w:cstheme="minorHAnsi"/>
        </w:rPr>
        <w:t>e</w:t>
      </w:r>
      <w:r>
        <w:rPr>
          <w:rFonts w:cstheme="minorHAnsi"/>
        </w:rPr>
        <w:t xml:space="preserve"> jedynie za fakty</w:t>
      </w:r>
      <w:r w:rsidR="00394850">
        <w:rPr>
          <w:rFonts w:cstheme="minorHAnsi"/>
        </w:rPr>
        <w:t xml:space="preserve">cznie zrealizowaną ilość dostaw, </w:t>
      </w:r>
      <w:r w:rsidR="00394850" w:rsidRPr="00394850">
        <w:rPr>
          <w:rFonts w:cs="Calibri"/>
        </w:rPr>
        <w:t>według cen wskazanych w złożonej przez Wykonawcę ofercie i kalkulacji cenowej</w:t>
      </w:r>
      <w:r w:rsidR="00394850">
        <w:rPr>
          <w:rFonts w:cs="Calibri"/>
        </w:rPr>
        <w:t>.</w:t>
      </w:r>
    </w:p>
    <w:p w14:paraId="075840A3" w14:textId="77777777" w:rsidR="0009610B" w:rsidRDefault="0009610B" w:rsidP="007B6C8F">
      <w:pPr>
        <w:pStyle w:val="Akapitzlist"/>
        <w:numPr>
          <w:ilvl w:val="0"/>
          <w:numId w:val="6"/>
        </w:numPr>
        <w:spacing w:after="120" w:line="276" w:lineRule="auto"/>
        <w:ind w:hanging="357"/>
        <w:contextualSpacing w:val="0"/>
        <w:jc w:val="both"/>
        <w:rPr>
          <w:rFonts w:cstheme="minorHAnsi"/>
        </w:rPr>
      </w:pPr>
      <w:r w:rsidRPr="0009610B">
        <w:rPr>
          <w:rFonts w:cstheme="minorHAnsi"/>
        </w:rPr>
        <w:t>Kody CPV:</w:t>
      </w:r>
    </w:p>
    <w:p w14:paraId="38EB75D3" w14:textId="260DD68D" w:rsidR="0009610B" w:rsidRPr="0009610B" w:rsidRDefault="0009610B" w:rsidP="007B6C8F">
      <w:pPr>
        <w:pStyle w:val="Akapitzlist"/>
        <w:numPr>
          <w:ilvl w:val="0"/>
          <w:numId w:val="55"/>
        </w:numPr>
        <w:spacing w:after="120" w:line="276" w:lineRule="auto"/>
        <w:ind w:left="1134" w:hanging="357"/>
        <w:contextualSpacing w:val="0"/>
        <w:jc w:val="both"/>
        <w:rPr>
          <w:rFonts w:cstheme="minorHAnsi"/>
          <w:sz w:val="24"/>
        </w:rPr>
      </w:pPr>
      <w:r w:rsidRPr="0009610B">
        <w:rPr>
          <w:rFonts w:cstheme="minorHAnsi"/>
          <w:szCs w:val="20"/>
        </w:rPr>
        <w:t>15300000-1 owoce, warzywa i podobne produkty;</w:t>
      </w:r>
    </w:p>
    <w:p w14:paraId="3C14046E" w14:textId="408808D0" w:rsidR="0009610B" w:rsidRPr="0009610B" w:rsidRDefault="0009610B" w:rsidP="007B6C8F">
      <w:pPr>
        <w:pStyle w:val="Akapitzlist"/>
        <w:numPr>
          <w:ilvl w:val="0"/>
          <w:numId w:val="55"/>
        </w:numPr>
        <w:autoSpaceDE w:val="0"/>
        <w:autoSpaceDN w:val="0"/>
        <w:adjustRightInd w:val="0"/>
        <w:spacing w:after="120" w:line="276" w:lineRule="auto"/>
        <w:ind w:left="1134" w:hanging="357"/>
        <w:contextualSpacing w:val="0"/>
        <w:jc w:val="both"/>
        <w:rPr>
          <w:rFonts w:cstheme="minorHAnsi"/>
          <w:szCs w:val="20"/>
        </w:rPr>
      </w:pPr>
      <w:r w:rsidRPr="0009610B">
        <w:rPr>
          <w:rFonts w:cstheme="minorHAnsi"/>
          <w:szCs w:val="20"/>
        </w:rPr>
        <w:t>15800000-6 różne produkty spożywcze;</w:t>
      </w:r>
    </w:p>
    <w:p w14:paraId="66FAD590" w14:textId="4267D94A" w:rsidR="0009610B" w:rsidRPr="0009610B" w:rsidRDefault="0009610B" w:rsidP="007B6C8F">
      <w:pPr>
        <w:pStyle w:val="Akapitzlist"/>
        <w:numPr>
          <w:ilvl w:val="0"/>
          <w:numId w:val="55"/>
        </w:numPr>
        <w:autoSpaceDE w:val="0"/>
        <w:autoSpaceDN w:val="0"/>
        <w:adjustRightInd w:val="0"/>
        <w:spacing w:after="120" w:line="276" w:lineRule="auto"/>
        <w:ind w:left="1134" w:hanging="357"/>
        <w:contextualSpacing w:val="0"/>
        <w:jc w:val="both"/>
        <w:rPr>
          <w:rFonts w:cstheme="minorHAnsi"/>
          <w:bCs/>
          <w:szCs w:val="20"/>
        </w:rPr>
      </w:pPr>
      <w:r w:rsidRPr="0009610B">
        <w:rPr>
          <w:rFonts w:cstheme="minorHAnsi"/>
          <w:bCs/>
          <w:szCs w:val="20"/>
        </w:rPr>
        <w:t>15890000-3</w:t>
      </w:r>
      <w:r w:rsidRPr="0009610B">
        <w:rPr>
          <w:rFonts w:cstheme="minorHAnsi"/>
          <w:b/>
          <w:bCs/>
          <w:szCs w:val="20"/>
        </w:rPr>
        <w:t xml:space="preserve"> </w:t>
      </w:r>
      <w:r w:rsidRPr="0009610B">
        <w:rPr>
          <w:rFonts w:cstheme="minorHAnsi"/>
          <w:bCs/>
          <w:szCs w:val="20"/>
        </w:rPr>
        <w:t>różne produkty spożywcze i produkty suszone</w:t>
      </w:r>
    </w:p>
    <w:p w14:paraId="3FDFDAD7" w14:textId="1304604D" w:rsidR="0009610B" w:rsidRPr="0009610B" w:rsidRDefault="0009610B" w:rsidP="007B6C8F">
      <w:pPr>
        <w:pStyle w:val="Akapitzlist"/>
        <w:numPr>
          <w:ilvl w:val="0"/>
          <w:numId w:val="55"/>
        </w:numPr>
        <w:autoSpaceDE w:val="0"/>
        <w:autoSpaceDN w:val="0"/>
        <w:adjustRightInd w:val="0"/>
        <w:spacing w:after="120" w:line="276" w:lineRule="auto"/>
        <w:ind w:left="1134" w:hanging="357"/>
        <w:contextualSpacing w:val="0"/>
        <w:jc w:val="both"/>
        <w:rPr>
          <w:rFonts w:cstheme="minorHAnsi"/>
          <w:bCs/>
          <w:szCs w:val="20"/>
        </w:rPr>
      </w:pPr>
      <w:r w:rsidRPr="0009610B">
        <w:rPr>
          <w:rFonts w:cstheme="minorHAnsi"/>
          <w:bCs/>
          <w:szCs w:val="20"/>
        </w:rPr>
        <w:t>15870000-7 przyprawy i przyprawy korzenne</w:t>
      </w:r>
    </w:p>
    <w:p w14:paraId="09DB48AB" w14:textId="561E4CE1" w:rsidR="0009610B" w:rsidRPr="0009610B" w:rsidRDefault="0009610B" w:rsidP="007B6C8F">
      <w:pPr>
        <w:pStyle w:val="Akapitzlist"/>
        <w:numPr>
          <w:ilvl w:val="0"/>
          <w:numId w:val="55"/>
        </w:numPr>
        <w:autoSpaceDE w:val="0"/>
        <w:autoSpaceDN w:val="0"/>
        <w:adjustRightInd w:val="0"/>
        <w:spacing w:after="120" w:line="276" w:lineRule="auto"/>
        <w:ind w:left="1134" w:hanging="357"/>
        <w:contextualSpacing w:val="0"/>
        <w:jc w:val="both"/>
        <w:rPr>
          <w:rFonts w:cstheme="minorHAnsi"/>
          <w:bCs/>
          <w:szCs w:val="20"/>
        </w:rPr>
      </w:pPr>
      <w:r w:rsidRPr="0009610B">
        <w:rPr>
          <w:rFonts w:cstheme="minorHAnsi"/>
          <w:bCs/>
          <w:szCs w:val="20"/>
        </w:rPr>
        <w:t>15221000-3 ryby mrożone</w:t>
      </w:r>
    </w:p>
    <w:p w14:paraId="3AEFEEFB" w14:textId="77777777" w:rsidR="0009610B" w:rsidRDefault="0009610B" w:rsidP="007B6C8F">
      <w:pPr>
        <w:pStyle w:val="Akapitzlist"/>
        <w:numPr>
          <w:ilvl w:val="0"/>
          <w:numId w:val="55"/>
        </w:numPr>
        <w:spacing w:after="120" w:line="276" w:lineRule="auto"/>
        <w:ind w:left="1134" w:hanging="357"/>
        <w:contextualSpacing w:val="0"/>
        <w:jc w:val="both"/>
        <w:rPr>
          <w:rFonts w:cstheme="minorHAnsi"/>
          <w:szCs w:val="20"/>
        </w:rPr>
      </w:pPr>
      <w:r w:rsidRPr="0009610B">
        <w:rPr>
          <w:rFonts w:cstheme="minorHAnsi"/>
          <w:szCs w:val="20"/>
        </w:rPr>
        <w:t>15400000-2 oleje i tłuszcze zwierzęce lub roślinne;</w:t>
      </w:r>
    </w:p>
    <w:p w14:paraId="337ACD17" w14:textId="77777777" w:rsidR="0009610B" w:rsidRPr="0009610B" w:rsidRDefault="0009610B" w:rsidP="007B6C8F">
      <w:pPr>
        <w:pStyle w:val="Akapitzlist"/>
        <w:numPr>
          <w:ilvl w:val="0"/>
          <w:numId w:val="55"/>
        </w:numPr>
        <w:spacing w:after="120" w:line="276" w:lineRule="auto"/>
        <w:ind w:left="1134" w:hanging="357"/>
        <w:contextualSpacing w:val="0"/>
        <w:jc w:val="both"/>
        <w:rPr>
          <w:rFonts w:cstheme="minorHAnsi"/>
          <w:szCs w:val="20"/>
        </w:rPr>
      </w:pPr>
      <w:r w:rsidRPr="0009610B">
        <w:rPr>
          <w:rFonts w:cstheme="minorHAnsi"/>
        </w:rPr>
        <w:t>03142500-3 jaja;</w:t>
      </w:r>
    </w:p>
    <w:p w14:paraId="567A0323" w14:textId="77777777" w:rsidR="0009610B" w:rsidRPr="0009610B" w:rsidRDefault="0009610B" w:rsidP="007B6C8F">
      <w:pPr>
        <w:pStyle w:val="Akapitzlist"/>
        <w:numPr>
          <w:ilvl w:val="0"/>
          <w:numId w:val="55"/>
        </w:numPr>
        <w:spacing w:after="120" w:line="276" w:lineRule="auto"/>
        <w:ind w:left="1134" w:hanging="357"/>
        <w:contextualSpacing w:val="0"/>
        <w:jc w:val="both"/>
        <w:rPr>
          <w:rFonts w:cstheme="minorHAnsi"/>
          <w:szCs w:val="20"/>
        </w:rPr>
      </w:pPr>
      <w:r w:rsidRPr="0009610B">
        <w:rPr>
          <w:rFonts w:cstheme="minorHAnsi"/>
        </w:rPr>
        <w:t>15500000-3 produkty mleczarskie;</w:t>
      </w:r>
    </w:p>
    <w:p w14:paraId="67113BA9" w14:textId="77777777" w:rsidR="0009610B" w:rsidRPr="0009610B" w:rsidRDefault="0009610B" w:rsidP="007B6C8F">
      <w:pPr>
        <w:pStyle w:val="Akapitzlist"/>
        <w:numPr>
          <w:ilvl w:val="0"/>
          <w:numId w:val="55"/>
        </w:numPr>
        <w:spacing w:after="120" w:line="276" w:lineRule="auto"/>
        <w:ind w:left="1134" w:hanging="357"/>
        <w:contextualSpacing w:val="0"/>
        <w:jc w:val="both"/>
        <w:rPr>
          <w:rFonts w:cstheme="minorHAnsi"/>
          <w:szCs w:val="20"/>
        </w:rPr>
      </w:pPr>
      <w:r w:rsidRPr="0009610B">
        <w:rPr>
          <w:rFonts w:cstheme="minorHAnsi"/>
        </w:rPr>
        <w:t>15810000-9 pieczywo, świeże wyroby piekarskie i ciastkarskie;</w:t>
      </w:r>
    </w:p>
    <w:p w14:paraId="4532E4F6" w14:textId="77777777" w:rsidR="0009610B" w:rsidRPr="0009610B" w:rsidRDefault="0009610B" w:rsidP="007B6C8F">
      <w:pPr>
        <w:pStyle w:val="Akapitzlist"/>
        <w:numPr>
          <w:ilvl w:val="0"/>
          <w:numId w:val="55"/>
        </w:numPr>
        <w:spacing w:after="120" w:line="276" w:lineRule="auto"/>
        <w:ind w:left="1134" w:hanging="357"/>
        <w:contextualSpacing w:val="0"/>
        <w:jc w:val="both"/>
        <w:rPr>
          <w:rFonts w:cstheme="minorHAnsi"/>
          <w:szCs w:val="20"/>
        </w:rPr>
      </w:pPr>
      <w:r w:rsidRPr="0009610B">
        <w:rPr>
          <w:rFonts w:cstheme="minorHAnsi"/>
        </w:rPr>
        <w:t>15100000-9 produkty zwierzęce, mięso i produkty mięsne;</w:t>
      </w:r>
    </w:p>
    <w:p w14:paraId="269DB75C" w14:textId="77777777" w:rsidR="0009610B" w:rsidRPr="0009610B" w:rsidRDefault="0009610B" w:rsidP="007B6C8F">
      <w:pPr>
        <w:pStyle w:val="Akapitzlist"/>
        <w:numPr>
          <w:ilvl w:val="0"/>
          <w:numId w:val="55"/>
        </w:numPr>
        <w:spacing w:after="120" w:line="276" w:lineRule="auto"/>
        <w:ind w:left="1134" w:hanging="357"/>
        <w:contextualSpacing w:val="0"/>
        <w:jc w:val="both"/>
        <w:rPr>
          <w:rFonts w:cstheme="minorHAnsi"/>
          <w:szCs w:val="20"/>
        </w:rPr>
      </w:pPr>
      <w:r w:rsidRPr="0009610B">
        <w:rPr>
          <w:rFonts w:eastAsia="Calibri" w:cstheme="minorHAnsi"/>
          <w:bCs/>
          <w:lang w:eastAsia="pl-PL"/>
        </w:rPr>
        <w:t>15110000-2 mięso</w:t>
      </w:r>
    </w:p>
    <w:p w14:paraId="69AFFED5" w14:textId="77777777" w:rsidR="0009610B" w:rsidRPr="0009610B" w:rsidRDefault="0009610B" w:rsidP="007B6C8F">
      <w:pPr>
        <w:pStyle w:val="Akapitzlist"/>
        <w:numPr>
          <w:ilvl w:val="0"/>
          <w:numId w:val="55"/>
        </w:numPr>
        <w:spacing w:after="120" w:line="276" w:lineRule="auto"/>
        <w:ind w:left="1134" w:hanging="357"/>
        <w:contextualSpacing w:val="0"/>
        <w:jc w:val="both"/>
        <w:rPr>
          <w:rFonts w:cstheme="minorHAnsi"/>
          <w:szCs w:val="20"/>
        </w:rPr>
      </w:pPr>
      <w:r w:rsidRPr="0009610B">
        <w:rPr>
          <w:rFonts w:eastAsia="Calibri" w:cstheme="minorHAnsi"/>
          <w:bCs/>
          <w:lang w:eastAsia="pl-PL"/>
        </w:rPr>
        <w:t>15131130-5 wędliny</w:t>
      </w:r>
    </w:p>
    <w:p w14:paraId="0613BB57" w14:textId="1FD0218D" w:rsidR="0009610B" w:rsidRPr="0009610B" w:rsidRDefault="0009610B" w:rsidP="007B6C8F">
      <w:pPr>
        <w:pStyle w:val="Akapitzlist"/>
        <w:numPr>
          <w:ilvl w:val="0"/>
          <w:numId w:val="55"/>
        </w:numPr>
        <w:spacing w:after="120" w:line="276" w:lineRule="auto"/>
        <w:ind w:left="1134" w:hanging="357"/>
        <w:contextualSpacing w:val="0"/>
        <w:jc w:val="both"/>
        <w:rPr>
          <w:rFonts w:cstheme="minorHAnsi"/>
          <w:szCs w:val="20"/>
        </w:rPr>
      </w:pPr>
      <w:r w:rsidRPr="0009610B">
        <w:rPr>
          <w:rFonts w:cstheme="minorHAnsi"/>
          <w:szCs w:val="20"/>
        </w:rPr>
        <w:t>15331170-9 warzywa mrożone</w:t>
      </w:r>
    </w:p>
    <w:p w14:paraId="594611F0" w14:textId="44E64ED0" w:rsidR="00C96D32" w:rsidRPr="00060C25" w:rsidRDefault="003D0295" w:rsidP="003D029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TERMIN WYKONANIA ZAMÓWIENIA</w:t>
      </w:r>
      <w:r w:rsidR="00766B92" w:rsidRPr="00060C25">
        <w:rPr>
          <w:rFonts w:cstheme="minorHAnsi"/>
          <w:b/>
        </w:rPr>
        <w:t xml:space="preserve"> ORAZ OKRES RĘKOJMI I GWARANCJI</w:t>
      </w:r>
    </w:p>
    <w:p w14:paraId="7C8CD304" w14:textId="77777777" w:rsidR="00326201" w:rsidRPr="00326201" w:rsidRDefault="003D0295" w:rsidP="007B6C8F">
      <w:pPr>
        <w:pStyle w:val="Akapitzlist"/>
        <w:numPr>
          <w:ilvl w:val="2"/>
          <w:numId w:val="8"/>
        </w:numPr>
        <w:spacing w:after="120" w:line="276" w:lineRule="auto"/>
        <w:ind w:left="714" w:hanging="357"/>
        <w:contextualSpacing w:val="0"/>
        <w:jc w:val="both"/>
        <w:rPr>
          <w:rFonts w:cstheme="minorHAnsi"/>
          <w:b/>
        </w:rPr>
      </w:pPr>
      <w:r w:rsidRPr="00CC246B">
        <w:rPr>
          <w:rFonts w:cstheme="minorHAnsi"/>
        </w:rPr>
        <w:t xml:space="preserve">Wykonawca zobowiązany </w:t>
      </w:r>
      <w:r w:rsidR="00326201" w:rsidRPr="00326201">
        <w:rPr>
          <w:rFonts w:eastAsia="Times New Roman" w:cs="Calibri"/>
        </w:rPr>
        <w:t xml:space="preserve">jest wykonać przedmiot zamówienia w terminie </w:t>
      </w:r>
      <w:r w:rsidR="00326201" w:rsidRPr="00326201">
        <w:rPr>
          <w:rFonts w:eastAsia="Times New Roman" w:cs="Calibri"/>
          <w:b/>
        </w:rPr>
        <w:t xml:space="preserve">od </w:t>
      </w:r>
      <w:r w:rsidR="00326201">
        <w:rPr>
          <w:rFonts w:eastAsia="Times New Roman" w:cs="Calibri"/>
          <w:b/>
        </w:rPr>
        <w:t>dnia podpisania umowy</w:t>
      </w:r>
      <w:r w:rsidR="00326201" w:rsidRPr="00326201">
        <w:rPr>
          <w:rFonts w:eastAsia="Times New Roman" w:cs="Calibri"/>
          <w:b/>
        </w:rPr>
        <w:t xml:space="preserve"> do 31.12.2022 r</w:t>
      </w:r>
      <w:r w:rsidR="00326201">
        <w:rPr>
          <w:rFonts w:eastAsia="Times New Roman" w:cs="Calibri"/>
        </w:rPr>
        <w:t>.</w:t>
      </w:r>
    </w:p>
    <w:p w14:paraId="653097ED" w14:textId="0A5113F6" w:rsidR="00326201" w:rsidRPr="00326201" w:rsidRDefault="00326201" w:rsidP="007B6C8F">
      <w:pPr>
        <w:pStyle w:val="Akapitzlist"/>
        <w:numPr>
          <w:ilvl w:val="2"/>
          <w:numId w:val="8"/>
        </w:numPr>
        <w:spacing w:after="120" w:line="276" w:lineRule="auto"/>
        <w:ind w:left="714" w:hanging="357"/>
        <w:contextualSpacing w:val="0"/>
        <w:jc w:val="both"/>
        <w:rPr>
          <w:rFonts w:cstheme="minorHAnsi"/>
        </w:rPr>
      </w:pPr>
      <w:r w:rsidRPr="00326201">
        <w:rPr>
          <w:rFonts w:cstheme="minorHAnsi"/>
        </w:rPr>
        <w:t xml:space="preserve">Dostawa produktów odbywać się będzie według uznania Zamawiającego do 5 </w:t>
      </w:r>
      <w:r w:rsidR="000815FD">
        <w:rPr>
          <w:rFonts w:cstheme="minorHAnsi"/>
        </w:rPr>
        <w:t>razy w tygodniu, w godzinach 6.0</w:t>
      </w:r>
      <w:r w:rsidRPr="00326201">
        <w:rPr>
          <w:rFonts w:cstheme="minorHAnsi"/>
        </w:rPr>
        <w:t>0 – 8.00,</w:t>
      </w:r>
      <w:r w:rsidR="00D70010">
        <w:rPr>
          <w:rFonts w:cstheme="minorHAnsi"/>
        </w:rPr>
        <w:t xml:space="preserve"> </w:t>
      </w:r>
      <w:r w:rsidRPr="00326201">
        <w:rPr>
          <w:rFonts w:cstheme="minorHAnsi"/>
        </w:rPr>
        <w:t>najpóźniej następnego dnia po dniu złożenia przez niego zamówienia (drogą faksową, telefoniczną lub elektroniczną – e-mail) określającego ilość, termin dostawy, miejsce dostawy, opakowanie</w:t>
      </w:r>
      <w:r w:rsidR="00D70010">
        <w:rPr>
          <w:rFonts w:cstheme="minorHAnsi"/>
        </w:rPr>
        <w:t xml:space="preserve"> </w:t>
      </w:r>
      <w:r w:rsidRPr="00326201">
        <w:rPr>
          <w:rFonts w:cstheme="minorHAnsi"/>
        </w:rPr>
        <w:t>(jednostkowe lub zbiorcze).</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7B6C8F">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7B6C8F">
      <w:pPr>
        <w:pStyle w:val="Akapitzlist"/>
        <w:numPr>
          <w:ilvl w:val="0"/>
          <w:numId w:val="11"/>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7B6C8F">
      <w:pPr>
        <w:pStyle w:val="Akapitzlist"/>
        <w:numPr>
          <w:ilvl w:val="0"/>
          <w:numId w:val="11"/>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7B6C8F">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7B6C8F">
      <w:pPr>
        <w:pStyle w:val="Akapitzlist"/>
        <w:numPr>
          <w:ilvl w:val="0"/>
          <w:numId w:val="12"/>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7B6C8F">
      <w:pPr>
        <w:pStyle w:val="Akapitzlist"/>
        <w:numPr>
          <w:ilvl w:val="0"/>
          <w:numId w:val="12"/>
        </w:numPr>
        <w:spacing w:after="120" w:line="276" w:lineRule="auto"/>
        <w:contextualSpacing w:val="0"/>
        <w:jc w:val="both"/>
        <w:rPr>
          <w:rFonts w:cstheme="minorHAnsi"/>
          <w:b/>
        </w:rPr>
      </w:pPr>
      <w:r w:rsidRPr="00060C25">
        <w:rPr>
          <w:rFonts w:cstheme="minorHAnsi"/>
          <w:u w:val="single"/>
        </w:rPr>
        <w:lastRenderedPageBreak/>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8C0D9E" w:rsidRDefault="00DD7CCD" w:rsidP="007B6C8F">
      <w:pPr>
        <w:pStyle w:val="Akapitzlist"/>
        <w:numPr>
          <w:ilvl w:val="0"/>
          <w:numId w:val="12"/>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652399C6" w14:textId="2D17B931" w:rsidR="008C0D9E" w:rsidRPr="008C0D9E" w:rsidRDefault="008C0D9E" w:rsidP="008C0D9E">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42D2F51E" w14:textId="576CC83C" w:rsidR="00060C25" w:rsidRPr="00B40075" w:rsidRDefault="00DD7CCD" w:rsidP="007B6C8F">
      <w:pPr>
        <w:pStyle w:val="Akapitzlist"/>
        <w:numPr>
          <w:ilvl w:val="0"/>
          <w:numId w:val="12"/>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1EC83BF4" w14:textId="44B43CE8" w:rsidR="00383B1B" w:rsidRPr="00326201" w:rsidRDefault="00326201" w:rsidP="00326201">
      <w:pPr>
        <w:pStyle w:val="Akapitzlist"/>
        <w:spacing w:after="120" w:line="276" w:lineRule="auto"/>
        <w:ind w:left="1074"/>
        <w:contextualSpacing w:val="0"/>
        <w:jc w:val="both"/>
      </w:pPr>
      <w:r w:rsidRPr="00060C25">
        <w:rPr>
          <w:rFonts w:cstheme="minorHAnsi"/>
        </w:rPr>
        <w:t>Zamawiający nie stawia warunku w powyższym zakresie</w:t>
      </w:r>
      <w:r w:rsidR="00C53884">
        <w:t>.</w:t>
      </w:r>
    </w:p>
    <w:p w14:paraId="7AB2411F" w14:textId="63EB902D" w:rsidR="006376E1" w:rsidRDefault="00AE3C3F" w:rsidP="007B6C8F">
      <w:pPr>
        <w:pStyle w:val="Akapitzlist"/>
        <w:numPr>
          <w:ilvl w:val="0"/>
          <w:numId w:val="56"/>
        </w:numPr>
        <w:spacing w:after="120" w:line="276" w:lineRule="auto"/>
        <w:ind w:left="357" w:hanging="357"/>
        <w:contextualSpacing w:val="0"/>
        <w:jc w:val="both"/>
        <w:rPr>
          <w:rFonts w:cstheme="minorHAnsi"/>
          <w:b/>
        </w:rPr>
      </w:pPr>
      <w:r w:rsidRPr="00AE3C3F">
        <w:rPr>
          <w:rFonts w:cstheme="minorHAnsi"/>
          <w:b/>
        </w:rPr>
        <w:t>PODSTAWY WYKLUCZENIA</w:t>
      </w:r>
    </w:p>
    <w:p w14:paraId="43B8F6AC" w14:textId="77777777" w:rsidR="00AE3C3F" w:rsidRPr="00AE3C3F" w:rsidRDefault="00AE3C3F" w:rsidP="007B6C8F">
      <w:pPr>
        <w:pStyle w:val="Akapitzlist"/>
        <w:numPr>
          <w:ilvl w:val="2"/>
          <w:numId w:val="9"/>
        </w:numPr>
        <w:spacing w:after="120" w:line="276" w:lineRule="auto"/>
        <w:ind w:left="714" w:hanging="357"/>
        <w:contextualSpacing w:val="0"/>
        <w:jc w:val="both"/>
        <w:rPr>
          <w:rFonts w:cstheme="minorHAnsi"/>
          <w:b/>
        </w:rPr>
      </w:pPr>
      <w:r>
        <w:rPr>
          <w:rFonts w:cstheme="minorHAnsi"/>
        </w:rPr>
        <w:t>Z postępowania wyklucza się Wykonawcę:</w:t>
      </w:r>
    </w:p>
    <w:p w14:paraId="7ED1046B" w14:textId="77777777" w:rsidR="00AE3C3F" w:rsidRDefault="00AE3C3F" w:rsidP="007B6C8F">
      <w:pPr>
        <w:pStyle w:val="Akapitzlist"/>
        <w:numPr>
          <w:ilvl w:val="0"/>
          <w:numId w:val="13"/>
        </w:numPr>
        <w:spacing w:after="120" w:line="276" w:lineRule="auto"/>
        <w:contextualSpacing w:val="0"/>
        <w:jc w:val="both"/>
      </w:pPr>
      <w:r>
        <w:t>będącego osobą fizyczną, którego prawomocnie skazano za przestępstwo:</w:t>
      </w:r>
    </w:p>
    <w:p w14:paraId="3E8F0626" w14:textId="77777777" w:rsidR="00AE3C3F" w:rsidRDefault="00AE3C3F" w:rsidP="007B6C8F">
      <w:pPr>
        <w:pStyle w:val="Akapitzlist"/>
        <w:numPr>
          <w:ilvl w:val="3"/>
          <w:numId w:val="8"/>
        </w:numPr>
        <w:spacing w:after="120" w:line="276" w:lineRule="auto"/>
        <w:ind w:left="1701" w:hanging="357"/>
        <w:contextualSpacing w:val="0"/>
        <w:jc w:val="both"/>
      </w:pPr>
      <w:r>
        <w:t xml:space="preserve">udziału w zorganizowanej grupie przestępczej albo związku mającym na celu popełnienie przestępstwa lub przestępstwa skarbowego, o którym mowa w </w:t>
      </w:r>
      <w:r w:rsidRPr="00AE3C3F">
        <w:t>art. 258</w:t>
      </w:r>
      <w:r>
        <w:t xml:space="preserve"> Kodeksu karnego,</w:t>
      </w:r>
    </w:p>
    <w:p w14:paraId="1EA3FA9C" w14:textId="2048F76D" w:rsidR="00AE3C3F" w:rsidRDefault="00AE3C3F" w:rsidP="007B6C8F">
      <w:pPr>
        <w:pStyle w:val="Akapitzlist"/>
        <w:numPr>
          <w:ilvl w:val="3"/>
          <w:numId w:val="8"/>
        </w:numPr>
        <w:spacing w:after="120" w:line="276" w:lineRule="auto"/>
        <w:ind w:left="1701" w:hanging="357"/>
        <w:contextualSpacing w:val="0"/>
        <w:jc w:val="both"/>
      </w:pPr>
      <w:r>
        <w:t xml:space="preserve">handlu ludźmi, o którym mowa w </w:t>
      </w:r>
      <w:r w:rsidRPr="00AE3C3F">
        <w:t>art. 189a</w:t>
      </w:r>
      <w:r>
        <w:t xml:space="preserve"> Kodeksu karnego,</w:t>
      </w:r>
    </w:p>
    <w:p w14:paraId="3DD039E3" w14:textId="024703E5" w:rsidR="00AE3C3F" w:rsidRDefault="00AE3C3F" w:rsidP="007B6C8F">
      <w:pPr>
        <w:pStyle w:val="Akapitzlist"/>
        <w:numPr>
          <w:ilvl w:val="3"/>
          <w:numId w:val="8"/>
        </w:numPr>
        <w:spacing w:after="120" w:line="276" w:lineRule="auto"/>
        <w:ind w:left="1701" w:hanging="357"/>
        <w:contextualSpacing w:val="0"/>
        <w:jc w:val="both"/>
      </w:pPr>
      <w:r>
        <w:t xml:space="preserve">o którym mowa w </w:t>
      </w:r>
      <w:r w:rsidRPr="00AE3C3F">
        <w:t>art. 228-230a</w:t>
      </w:r>
      <w:r>
        <w:t xml:space="preserve">, </w:t>
      </w:r>
      <w:r w:rsidRPr="00AE3C3F">
        <w:t>art. 250a</w:t>
      </w:r>
      <w:r>
        <w:t xml:space="preserve"> Kodeksu karnego lub w art. 46 lub art. 48 ustawy z dnia 25 czerwca 2010 r. o sporcie</w:t>
      </w:r>
      <w:r w:rsidR="006C3AC5">
        <w:t xml:space="preserve"> (</w:t>
      </w:r>
      <w:r w:rsidR="006C3AC5" w:rsidRPr="006C3AC5">
        <w:t xml:space="preserve">Dz.U. </w:t>
      </w:r>
      <w:r w:rsidR="006C3AC5">
        <w:t xml:space="preserve">z </w:t>
      </w:r>
      <w:r w:rsidR="006C3AC5" w:rsidRPr="006C3AC5">
        <w:t>2020</w:t>
      </w:r>
      <w:r w:rsidR="006C3AC5">
        <w:t xml:space="preserve"> r.</w:t>
      </w:r>
      <w:r w:rsidR="006C3AC5" w:rsidRPr="006C3AC5">
        <w:t xml:space="preserve"> poz. 1133</w:t>
      </w:r>
      <w:r w:rsidR="006C3AC5">
        <w:t>)</w:t>
      </w:r>
      <w:r>
        <w:t>,</w:t>
      </w:r>
    </w:p>
    <w:p w14:paraId="327D3BDA" w14:textId="2D136676" w:rsidR="00AE3C3F" w:rsidRDefault="00AE3C3F" w:rsidP="007B6C8F">
      <w:pPr>
        <w:pStyle w:val="Akapitzlist"/>
        <w:numPr>
          <w:ilvl w:val="3"/>
          <w:numId w:val="8"/>
        </w:numPr>
        <w:spacing w:after="120" w:line="276" w:lineRule="auto"/>
        <w:ind w:left="1701" w:hanging="357"/>
        <w:contextualSpacing w:val="0"/>
        <w:jc w:val="both"/>
      </w:pPr>
      <w:r>
        <w:t xml:space="preserve">finansowania przestępstwa o charakterze terrorystycznym, o którym mowa w </w:t>
      </w:r>
      <w:r w:rsidRPr="00AE3C3F">
        <w:t>art. 165a</w:t>
      </w:r>
      <w:r>
        <w:t xml:space="preserve"> Kodeksu karnego, lub przestępstwo udaremniania lub utrudniania stwierdzenia przestępnego pochodzenia pieniędzy lub ukrywania ich pochodzenia, o którym mowa w </w:t>
      </w:r>
      <w:r w:rsidRPr="00AE3C3F">
        <w:t>art. 299</w:t>
      </w:r>
      <w:r>
        <w:t xml:space="preserve"> Kodeksu karnego,</w:t>
      </w:r>
    </w:p>
    <w:p w14:paraId="0598A2D6" w14:textId="4B2F8F80" w:rsidR="00AE3C3F" w:rsidRDefault="00AE3C3F" w:rsidP="007B6C8F">
      <w:pPr>
        <w:pStyle w:val="Akapitzlist"/>
        <w:numPr>
          <w:ilvl w:val="3"/>
          <w:numId w:val="8"/>
        </w:numPr>
        <w:spacing w:after="120" w:line="276" w:lineRule="auto"/>
        <w:ind w:left="1701" w:hanging="357"/>
        <w:contextualSpacing w:val="0"/>
        <w:jc w:val="both"/>
      </w:pPr>
      <w:r>
        <w:t xml:space="preserve">o charakterze terrorystycznym, o którym mowa w </w:t>
      </w:r>
      <w:r w:rsidRPr="00AE3C3F">
        <w:t>art. 115 § 20</w:t>
      </w:r>
      <w:r>
        <w:t xml:space="preserve"> Kodeksu karnego, lub mające na celu popełnienie tego przestępstwa,</w:t>
      </w:r>
    </w:p>
    <w:p w14:paraId="6EE62B21" w14:textId="57A7EA68" w:rsidR="00AE3C3F" w:rsidRDefault="00AE3C3F" w:rsidP="007B6C8F">
      <w:pPr>
        <w:pStyle w:val="Akapitzlist"/>
        <w:numPr>
          <w:ilvl w:val="3"/>
          <w:numId w:val="8"/>
        </w:numPr>
        <w:spacing w:after="120" w:line="276" w:lineRule="auto"/>
        <w:ind w:left="1701" w:hanging="357"/>
        <w:contextualSpacing w:val="0"/>
        <w:jc w:val="both"/>
      </w:pPr>
      <w:r>
        <w:t xml:space="preserve">powierzenia wykonywania pracy małoletniemu cudzoziemcowi, o którym mowa w </w:t>
      </w:r>
      <w:r w:rsidRPr="00AE3C3F">
        <w:t>art. 9 ust. 2</w:t>
      </w:r>
      <w:r>
        <w:t xml:space="preserve"> ustawy z dnia 15 czerwca 2012 r. o skutkach powierzania wykonywania pracy cudzoziemcom przebywającym wbrew przepisom na terytorium Rzeczypospolitej Polskiej (Dz. U. </w:t>
      </w:r>
      <w:r w:rsidR="006C3AC5">
        <w:t xml:space="preserve">2012 </w:t>
      </w:r>
      <w:r>
        <w:t>poz. 769</w:t>
      </w:r>
      <w:r w:rsidR="006C3AC5">
        <w:t>, z późn. zm.</w:t>
      </w:r>
      <w:r>
        <w:t>),</w:t>
      </w:r>
    </w:p>
    <w:p w14:paraId="69441746" w14:textId="7B924D26" w:rsidR="00AE3C3F" w:rsidRDefault="00AE3C3F" w:rsidP="007B6C8F">
      <w:pPr>
        <w:pStyle w:val="Akapitzlist"/>
        <w:numPr>
          <w:ilvl w:val="3"/>
          <w:numId w:val="8"/>
        </w:numPr>
        <w:spacing w:after="120" w:line="276" w:lineRule="auto"/>
        <w:ind w:left="1701" w:hanging="357"/>
        <w:contextualSpacing w:val="0"/>
        <w:jc w:val="both"/>
      </w:pPr>
      <w:r>
        <w:t xml:space="preserve">przeciwko obrotowi gospodarczemu, o których mowa w </w:t>
      </w:r>
      <w:r w:rsidRPr="00AE3C3F">
        <w:t>art. 296-307</w:t>
      </w:r>
      <w:r>
        <w:t xml:space="preserve"> Kodeksu karnego, przestępstwo oszustwa, o którym mowa w </w:t>
      </w:r>
      <w:r w:rsidRPr="00AE3C3F">
        <w:t>art. 286</w:t>
      </w:r>
      <w:r>
        <w:t xml:space="preserve"> Kodeksu karnego, przestępstwo przeciwko wiarygodności dokumentów, o których mowa w </w:t>
      </w:r>
      <w:r w:rsidRPr="00AE3C3F">
        <w:t>art. 270-277d</w:t>
      </w:r>
      <w:r>
        <w:t xml:space="preserve"> Kodeksu karnego, lub przestępstwo skarbowe,</w:t>
      </w:r>
    </w:p>
    <w:p w14:paraId="555EEB6F" w14:textId="77777777" w:rsidR="00AE3C3F" w:rsidRDefault="00AE3C3F" w:rsidP="007B6C8F">
      <w:pPr>
        <w:pStyle w:val="Akapitzlist"/>
        <w:numPr>
          <w:ilvl w:val="3"/>
          <w:numId w:val="8"/>
        </w:numPr>
        <w:spacing w:after="120" w:line="276" w:lineRule="auto"/>
        <w:ind w:left="1701" w:hanging="357"/>
        <w:contextualSpacing w:val="0"/>
        <w:jc w:val="both"/>
      </w:pPr>
      <w:r>
        <w:t>o którym mowa w art. 9 ust. 1 i 3 lub art. 10 ustawy z dnia 15 czerwca 2012 r. o skutkach powierzania wykonywania pracy cudzoziemcom przebywającym wbrew przepisom na terytorium Rzeczypospolitej Polskiej</w:t>
      </w:r>
    </w:p>
    <w:p w14:paraId="24B5280D" w14:textId="77777777" w:rsidR="00AE3C3F" w:rsidRDefault="00AE3C3F" w:rsidP="007B6C8F">
      <w:pPr>
        <w:pStyle w:val="Akapitzlist"/>
        <w:numPr>
          <w:ilvl w:val="0"/>
          <w:numId w:val="14"/>
        </w:numPr>
        <w:spacing w:after="120" w:line="276" w:lineRule="auto"/>
        <w:ind w:left="1985" w:hanging="357"/>
        <w:contextualSpacing w:val="0"/>
        <w:jc w:val="both"/>
      </w:pPr>
      <w:r>
        <w:t>lub za odpowiedni czyn zabroniony określony w przepisach prawa obcego;</w:t>
      </w:r>
    </w:p>
    <w:p w14:paraId="0688CA4C" w14:textId="5FD88B78" w:rsidR="00AE3C3F" w:rsidRDefault="00AE3C3F" w:rsidP="007B6C8F">
      <w:pPr>
        <w:pStyle w:val="Akapitzlist"/>
        <w:numPr>
          <w:ilvl w:val="0"/>
          <w:numId w:val="15"/>
        </w:numPr>
        <w:spacing w:after="120" w:line="276" w:lineRule="auto"/>
        <w:contextualSpacing w:val="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3AC5">
        <w:t xml:space="preserve"> powyżej</w:t>
      </w:r>
      <w:r>
        <w:t>;</w:t>
      </w:r>
    </w:p>
    <w:p w14:paraId="7B2E3DD2" w14:textId="77777777" w:rsidR="00AE3C3F" w:rsidRDefault="00AE3C3F" w:rsidP="007B6C8F">
      <w:pPr>
        <w:pStyle w:val="Akapitzlist"/>
        <w:numPr>
          <w:ilvl w:val="0"/>
          <w:numId w:val="15"/>
        </w:numPr>
        <w:spacing w:after="120" w:line="276" w:lineRule="auto"/>
        <w:contextualSpacing w:val="0"/>
        <w:jc w:val="both"/>
      </w:pPr>
      <w: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2EEAC" w14:textId="77777777" w:rsidR="00AE3C3F" w:rsidRDefault="00AE3C3F" w:rsidP="007B6C8F">
      <w:pPr>
        <w:pStyle w:val="Akapitzlist"/>
        <w:numPr>
          <w:ilvl w:val="0"/>
          <w:numId w:val="15"/>
        </w:numPr>
        <w:spacing w:after="120" w:line="276" w:lineRule="auto"/>
        <w:contextualSpacing w:val="0"/>
        <w:jc w:val="both"/>
      </w:pPr>
      <w:r>
        <w:t>wobec którego prawomocnie orzeczono zakaz ubiegania się o zamówienia publiczne;</w:t>
      </w:r>
    </w:p>
    <w:p w14:paraId="2F1D7DBD" w14:textId="5192A746" w:rsidR="00AE3C3F" w:rsidRDefault="00AE3C3F" w:rsidP="007B6C8F">
      <w:pPr>
        <w:pStyle w:val="Akapitzlist"/>
        <w:numPr>
          <w:ilvl w:val="0"/>
          <w:numId w:val="15"/>
        </w:numPr>
        <w:spacing w:after="120" w:line="276" w:lineRule="auto"/>
        <w:contextualSpacing w:val="0"/>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E3C3F">
        <w:t>ustawy</w:t>
      </w:r>
      <w:r>
        <w:t xml:space="preserve"> z dnia 16 lutego 2007 r. o ochronie konkurencji i konsumentów</w:t>
      </w:r>
      <w:r w:rsidR="006C3AC5">
        <w:t xml:space="preserve"> (</w:t>
      </w:r>
      <w:r w:rsidR="006C3AC5" w:rsidRPr="006C3AC5">
        <w:t>Dz.U.</w:t>
      </w:r>
      <w:r w:rsidR="006C3AC5">
        <w:t xml:space="preserve"> z</w:t>
      </w:r>
      <w:r w:rsidR="006C3AC5" w:rsidRPr="006C3AC5">
        <w:t xml:space="preserve"> 2021 </w:t>
      </w:r>
      <w:r w:rsidR="006C3AC5">
        <w:t xml:space="preserve">r. </w:t>
      </w:r>
      <w:r w:rsidR="006C3AC5" w:rsidRPr="006C3AC5">
        <w:t>poz. 275</w:t>
      </w:r>
      <w:r w:rsidR="006C3AC5">
        <w:t>)</w:t>
      </w:r>
      <w:r>
        <w:t>, złożyli odrębne oferty, oferty częściowe lub wnioski o dopuszczenie do udziału w postępowaniu, chyba że wykażą, że przygotowali te oferty lub wnioski niezależnie od siebie;</w:t>
      </w:r>
    </w:p>
    <w:p w14:paraId="1F32FF78" w14:textId="02280F03" w:rsidR="00AE3C3F" w:rsidRPr="006C3AC5" w:rsidRDefault="00AE3C3F" w:rsidP="007B6C8F">
      <w:pPr>
        <w:pStyle w:val="Akapitzlist"/>
        <w:numPr>
          <w:ilvl w:val="0"/>
          <w:numId w:val="15"/>
        </w:numPr>
        <w:spacing w:after="120" w:line="276" w:lineRule="auto"/>
        <w:contextualSpacing w:val="0"/>
        <w:jc w:val="both"/>
        <w:rPr>
          <w:rFonts w:cstheme="minorHAnsi"/>
        </w:rPr>
      </w:pPr>
      <w:r>
        <w:t>jeżeli, w przypadkach, o których mowa w art. 85 ust. 1</w:t>
      </w:r>
      <w:r w:rsidR="006C3AC5">
        <w:t xml:space="preserve"> p.z.p.</w:t>
      </w:r>
      <w:r>
        <w:t xml:space="preserve">, doszło do zakłócenia konkurencji wynikającego z wcześniejszego zaangażowania tego wykonawcy lub podmiotu, który należy z wykonawcą do tej samej grupy kapitałowej w rozumieniu </w:t>
      </w:r>
      <w:r w:rsidRPr="00AE3C3F">
        <w:t>ustawy</w:t>
      </w:r>
      <w:r>
        <w:t xml:space="preserve"> z dnia 16 lutego 2007 r. o ochronie konkurencji i konsumentów, chyba że spowodowane </w:t>
      </w:r>
      <w:r w:rsidRPr="006C3AC5">
        <w:rPr>
          <w:rFonts w:cstheme="minorHAnsi"/>
        </w:rPr>
        <w:t>tym zakłócenie konkurencji może być wyeliminowane w inny sposób niż przez wykluczenie wykonawcy z udziału w postępowaniu o udzielenie zamówienia.</w:t>
      </w:r>
    </w:p>
    <w:p w14:paraId="496920CC" w14:textId="77777777" w:rsidR="006C3AC5" w:rsidRPr="006C3AC5" w:rsidRDefault="006C3AC5" w:rsidP="007B6C8F">
      <w:pPr>
        <w:pStyle w:val="Akapitzlist"/>
        <w:numPr>
          <w:ilvl w:val="2"/>
          <w:numId w:val="9"/>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64F8B45" w14:textId="278440CF" w:rsidR="006C3AC5" w:rsidRPr="006C3AC5" w:rsidRDefault="006C3AC5" w:rsidP="007B6C8F">
      <w:pPr>
        <w:pStyle w:val="Akapitzlist"/>
        <w:numPr>
          <w:ilvl w:val="0"/>
          <w:numId w:val="16"/>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18C198" w14:textId="354FA0E3" w:rsidR="006C3AC5" w:rsidRPr="00A012D2" w:rsidRDefault="006C3AC5" w:rsidP="007B6C8F">
      <w:pPr>
        <w:pStyle w:val="Akapitzlist"/>
        <w:numPr>
          <w:ilvl w:val="0"/>
          <w:numId w:val="16"/>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7B6C8F">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7B6C8F">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7B6C8F">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lastRenderedPageBreak/>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7B6C8F">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7B6C8F">
      <w:pPr>
        <w:pStyle w:val="Akapitzlist"/>
        <w:numPr>
          <w:ilvl w:val="0"/>
          <w:numId w:val="17"/>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7B6C8F">
      <w:pPr>
        <w:pStyle w:val="Akapitzlist"/>
        <w:numPr>
          <w:ilvl w:val="0"/>
          <w:numId w:val="45"/>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7B6C8F">
      <w:pPr>
        <w:pStyle w:val="Akapitzlist"/>
        <w:numPr>
          <w:ilvl w:val="2"/>
          <w:numId w:val="9"/>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7B6C8F">
      <w:pPr>
        <w:pStyle w:val="Akapitzlist"/>
        <w:numPr>
          <w:ilvl w:val="0"/>
          <w:numId w:val="18"/>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7B6C8F">
      <w:pPr>
        <w:pStyle w:val="Akapitzlist"/>
        <w:numPr>
          <w:ilvl w:val="2"/>
          <w:numId w:val="7"/>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7B6C8F">
      <w:pPr>
        <w:pStyle w:val="Akapitzlist"/>
        <w:numPr>
          <w:ilvl w:val="2"/>
          <w:numId w:val="7"/>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1C852E35" w14:textId="55CEF0C0" w:rsidR="00222432" w:rsidRPr="00326201" w:rsidRDefault="00222432" w:rsidP="007B6C8F">
      <w:pPr>
        <w:pStyle w:val="Akapitzlist"/>
        <w:numPr>
          <w:ilvl w:val="2"/>
          <w:numId w:val="7"/>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w:t>
      </w:r>
      <w:r w:rsidR="00326201">
        <w:rPr>
          <w:rFonts w:cstheme="minorHAnsi"/>
        </w:rPr>
        <w:t xml:space="preserve">nia, wymagania o których mowa w </w:t>
      </w:r>
      <w:r w:rsidRPr="00326201">
        <w:rPr>
          <w:rFonts w:cstheme="minorHAnsi"/>
        </w:rPr>
        <w:t>pkt 5.1.</w:t>
      </w:r>
      <w:r w:rsidR="00054898" w:rsidRPr="00326201">
        <w:rPr>
          <w:rFonts w:cstheme="minorHAnsi"/>
        </w:rPr>
        <w:t>1</w:t>
      </w:r>
      <w:r w:rsidRPr="00326201">
        <w:rPr>
          <w:rFonts w:cstheme="minorHAnsi"/>
        </w:rPr>
        <w:t xml:space="preserve">) SWZ – musi spełnić </w:t>
      </w:r>
      <w:r w:rsidRPr="00326201">
        <w:rPr>
          <w:rFonts w:cstheme="minorHAnsi"/>
          <w:u w:val="single"/>
        </w:rPr>
        <w:t>każdy</w:t>
      </w:r>
      <w:r w:rsidRPr="00326201">
        <w:rPr>
          <w:rFonts w:cstheme="minorHAnsi"/>
        </w:rPr>
        <w:t xml:space="preserve"> z Wykonawców wspólnie ubiegających się o</w:t>
      </w:r>
      <w:r w:rsidR="00326201">
        <w:rPr>
          <w:rFonts w:cstheme="minorHAnsi"/>
        </w:rPr>
        <w:t xml:space="preserve"> udzielenie zamówienia z osobna.</w:t>
      </w:r>
    </w:p>
    <w:p w14:paraId="772C2824" w14:textId="77777777" w:rsidR="0061453F" w:rsidRPr="0061453F" w:rsidRDefault="00655198" w:rsidP="007B6C8F">
      <w:pPr>
        <w:pStyle w:val="Akapitzlist"/>
        <w:numPr>
          <w:ilvl w:val="2"/>
          <w:numId w:val="7"/>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7B6C8F">
      <w:pPr>
        <w:pStyle w:val="Akapitzlist"/>
        <w:numPr>
          <w:ilvl w:val="2"/>
          <w:numId w:val="7"/>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7B6C8F">
      <w:pPr>
        <w:pStyle w:val="Akapitzlist"/>
        <w:numPr>
          <w:ilvl w:val="0"/>
          <w:numId w:val="18"/>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7B6C8F">
      <w:pPr>
        <w:pStyle w:val="Akapitzlist"/>
        <w:numPr>
          <w:ilvl w:val="0"/>
          <w:numId w:val="20"/>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7B6C8F">
      <w:pPr>
        <w:pStyle w:val="Akapitzlist"/>
        <w:numPr>
          <w:ilvl w:val="0"/>
          <w:numId w:val="20"/>
        </w:numPr>
        <w:spacing w:after="120" w:line="276" w:lineRule="auto"/>
        <w:contextualSpacing w:val="0"/>
        <w:jc w:val="both"/>
        <w:rPr>
          <w:rFonts w:cstheme="minorHAnsi"/>
          <w:b/>
        </w:rPr>
      </w:pPr>
      <w:r>
        <w:rPr>
          <w:rFonts w:cstheme="minorHAnsi"/>
        </w:rPr>
        <w:lastRenderedPageBreak/>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7B6C8F">
      <w:pPr>
        <w:pStyle w:val="Akapitzlist"/>
        <w:numPr>
          <w:ilvl w:val="0"/>
          <w:numId w:val="20"/>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7B6C8F">
      <w:pPr>
        <w:pStyle w:val="Akapitzlist"/>
        <w:numPr>
          <w:ilvl w:val="0"/>
          <w:numId w:val="20"/>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7B6C8F">
      <w:pPr>
        <w:pStyle w:val="Akapitzlist"/>
        <w:numPr>
          <w:ilvl w:val="0"/>
          <w:numId w:val="20"/>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7B6C8F">
      <w:pPr>
        <w:pStyle w:val="Akapitzlist"/>
        <w:numPr>
          <w:ilvl w:val="0"/>
          <w:numId w:val="20"/>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ADA571" w14:textId="7110920F" w:rsidR="008E082B" w:rsidRPr="008E082B" w:rsidRDefault="008E082B" w:rsidP="007B6C8F">
      <w:pPr>
        <w:pStyle w:val="NormalnyWeb"/>
        <w:numPr>
          <w:ilvl w:val="0"/>
          <w:numId w:val="20"/>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p>
    <w:p w14:paraId="5F34563A" w14:textId="3337784C" w:rsidR="00B941C0" w:rsidRDefault="00B941C0" w:rsidP="007B6C8F">
      <w:pPr>
        <w:pStyle w:val="Akapitzlist"/>
        <w:numPr>
          <w:ilvl w:val="0"/>
          <w:numId w:val="18"/>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7B6C8F">
      <w:pPr>
        <w:pStyle w:val="Akapitzlist"/>
        <w:numPr>
          <w:ilvl w:val="0"/>
          <w:numId w:val="21"/>
        </w:numPr>
        <w:spacing w:after="120" w:line="276" w:lineRule="auto"/>
        <w:contextualSpacing w:val="0"/>
        <w:jc w:val="both"/>
        <w:rPr>
          <w:rFonts w:cstheme="minorHAnsi"/>
        </w:rPr>
      </w:pPr>
      <w:r>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7B6C8F">
      <w:pPr>
        <w:pStyle w:val="Akapitzlist"/>
        <w:numPr>
          <w:ilvl w:val="0"/>
          <w:numId w:val="21"/>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ED4F6EB" w:rsidR="009B583C" w:rsidRPr="009B583C" w:rsidRDefault="009B583C" w:rsidP="007B6C8F">
      <w:pPr>
        <w:pStyle w:val="Akapitzlist"/>
        <w:numPr>
          <w:ilvl w:val="0"/>
          <w:numId w:val="21"/>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w:t>
      </w:r>
      <w:r w:rsidR="006535AE">
        <w:t>arunków udziału w postępowaniu</w:t>
      </w:r>
      <w:r>
        <w:t xml:space="preserve">, a także bada, czy </w:t>
      </w:r>
      <w:r>
        <w:lastRenderedPageBreak/>
        <w:t>nie zachodzą wobec tego podmiotu podstawy wykluczenia, które zostały przewidziane względem Wykonawcy.</w:t>
      </w:r>
    </w:p>
    <w:p w14:paraId="35E7CCD1" w14:textId="77777777" w:rsidR="00A40A89" w:rsidRPr="00A40A89" w:rsidRDefault="009B583C" w:rsidP="007B6C8F">
      <w:pPr>
        <w:pStyle w:val="Akapitzlist"/>
        <w:numPr>
          <w:ilvl w:val="0"/>
          <w:numId w:val="21"/>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7B6C8F">
      <w:pPr>
        <w:pStyle w:val="Akapitzlist"/>
        <w:numPr>
          <w:ilvl w:val="0"/>
          <w:numId w:val="21"/>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7B6C8F">
      <w:pPr>
        <w:pStyle w:val="Akapitzlist"/>
        <w:numPr>
          <w:ilvl w:val="0"/>
          <w:numId w:val="21"/>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1335BBC6" w:rsidR="005A276F" w:rsidRPr="005A276F" w:rsidRDefault="005F61CE" w:rsidP="007B6C8F">
      <w:pPr>
        <w:pStyle w:val="Akapitzlist"/>
        <w:numPr>
          <w:ilvl w:val="0"/>
          <w:numId w:val="18"/>
        </w:numPr>
        <w:spacing w:after="120" w:line="276" w:lineRule="auto"/>
        <w:ind w:left="357" w:hanging="357"/>
        <w:contextualSpacing w:val="0"/>
        <w:jc w:val="both"/>
        <w:rPr>
          <w:rFonts w:cstheme="minorHAnsi"/>
          <w:b/>
        </w:rPr>
      </w:pPr>
      <w:r w:rsidRPr="005A276F">
        <w:rPr>
          <w:rFonts w:cstheme="minorHAnsi"/>
          <w:b/>
        </w:rPr>
        <w:t>PODMIOTOWE</w:t>
      </w:r>
      <w:r w:rsidR="003E5410">
        <w:rPr>
          <w:rFonts w:cstheme="minorHAnsi"/>
          <w:b/>
        </w:rPr>
        <w:t xml:space="preserve"> I PRZEDMIOTOWE </w:t>
      </w:r>
      <w:r w:rsidRPr="005A276F">
        <w:rPr>
          <w:rFonts w:cstheme="minorHAnsi"/>
          <w:b/>
        </w:rPr>
        <w:t>ŚRODKI DOWODOWE</w:t>
      </w:r>
    </w:p>
    <w:p w14:paraId="73E127CF" w14:textId="7AF0DECB" w:rsidR="005A276F" w:rsidRPr="00FF6FA2" w:rsidRDefault="00F72438" w:rsidP="007B6C8F">
      <w:pPr>
        <w:pStyle w:val="Akapitzlist"/>
        <w:numPr>
          <w:ilvl w:val="0"/>
          <w:numId w:val="22"/>
        </w:numPr>
        <w:spacing w:after="120" w:line="276" w:lineRule="auto"/>
        <w:ind w:left="714" w:hanging="357"/>
        <w:contextualSpacing w:val="0"/>
        <w:jc w:val="both"/>
        <w:rPr>
          <w:rFonts w:cstheme="minorHAnsi"/>
          <w:b/>
        </w:rPr>
      </w:pPr>
      <w:r>
        <w:rPr>
          <w:rFonts w:eastAsia="Times New Roman" w:cstheme="minorHAnsi"/>
          <w:lang w:eastAsia="pl-PL"/>
        </w:rPr>
        <w:t xml:space="preserve">Wykonawca zobowiązany jest złożyć </w:t>
      </w:r>
      <w:r w:rsidRPr="006535AE">
        <w:rPr>
          <w:rFonts w:eastAsia="Times New Roman" w:cstheme="minorHAnsi"/>
          <w:u w:val="single"/>
          <w:lang w:eastAsia="pl-PL"/>
        </w:rPr>
        <w:t>wraz z ofertą</w:t>
      </w:r>
      <w:r>
        <w:rPr>
          <w:rFonts w:eastAsia="Times New Roman" w:cstheme="minorHAnsi"/>
          <w:lang w:eastAsia="pl-PL"/>
        </w:rPr>
        <w:t xml:space="preserve"> oświadczenia stanowiące wstępne potwierdzenie, że na dzień składania ofert Wykonawca</w:t>
      </w:r>
      <w:r w:rsidR="005A276F" w:rsidRPr="00FF6FA2">
        <w:rPr>
          <w:rFonts w:eastAsia="Times New Roman" w:cstheme="minorHAnsi"/>
          <w:lang w:eastAsia="pl-PL"/>
        </w:rPr>
        <w:t>:</w:t>
      </w:r>
    </w:p>
    <w:p w14:paraId="761308A2" w14:textId="22691999" w:rsidR="005A276F" w:rsidRPr="00FF6FA2" w:rsidRDefault="00F72438" w:rsidP="007B6C8F">
      <w:pPr>
        <w:pStyle w:val="Akapitzlist"/>
        <w:numPr>
          <w:ilvl w:val="0"/>
          <w:numId w:val="23"/>
        </w:numPr>
        <w:spacing w:after="120" w:line="276" w:lineRule="auto"/>
        <w:contextualSpacing w:val="0"/>
        <w:jc w:val="both"/>
        <w:rPr>
          <w:rFonts w:cstheme="minorHAnsi"/>
          <w:b/>
        </w:rPr>
      </w:pPr>
      <w:r>
        <w:rPr>
          <w:rFonts w:eastAsia="Times New Roman" w:cstheme="minorHAnsi"/>
          <w:lang w:eastAsia="pl-PL"/>
        </w:rPr>
        <w:t>nie podlega wykluczeniu;</w:t>
      </w:r>
    </w:p>
    <w:p w14:paraId="0A8859AF" w14:textId="3BD92577" w:rsidR="005A276F" w:rsidRPr="00FF6FA2" w:rsidRDefault="00F72438" w:rsidP="007B6C8F">
      <w:pPr>
        <w:pStyle w:val="Akapitzlist"/>
        <w:numPr>
          <w:ilvl w:val="0"/>
          <w:numId w:val="23"/>
        </w:numPr>
        <w:spacing w:after="120" w:line="276" w:lineRule="auto"/>
        <w:ind w:hanging="357"/>
        <w:contextualSpacing w:val="0"/>
        <w:jc w:val="both"/>
        <w:rPr>
          <w:rFonts w:cstheme="minorHAnsi"/>
          <w:b/>
        </w:rPr>
      </w:pPr>
      <w:r>
        <w:rPr>
          <w:rFonts w:eastAsia="Times New Roman" w:cstheme="minorHAnsi"/>
          <w:lang w:eastAsia="pl-PL"/>
        </w:rPr>
        <w:t xml:space="preserve">spełnia warunki </w:t>
      </w:r>
      <w:r w:rsidR="005A276F" w:rsidRPr="00FF6FA2">
        <w:rPr>
          <w:rFonts w:eastAsia="Times New Roman" w:cstheme="minorHAnsi"/>
          <w:lang w:eastAsia="pl-PL"/>
        </w:rPr>
        <w:t>udziału w postępowaniu.</w:t>
      </w:r>
    </w:p>
    <w:p w14:paraId="230BF70E" w14:textId="0AFBA9DE" w:rsidR="00CE1479" w:rsidRDefault="00B757DB" w:rsidP="007B6C8F">
      <w:pPr>
        <w:pStyle w:val="Akapitzlist"/>
        <w:numPr>
          <w:ilvl w:val="0"/>
          <w:numId w:val="22"/>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0D84A2E1" w:rsidR="007800A9" w:rsidRDefault="007800A9" w:rsidP="007B6C8F">
      <w:pPr>
        <w:pStyle w:val="Akapitzlist"/>
        <w:numPr>
          <w:ilvl w:val="0"/>
          <w:numId w:val="26"/>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Pr="007800A9">
        <w:rPr>
          <w:rFonts w:cstheme="minorHAnsi"/>
        </w:rPr>
        <w:t xml:space="preserve">w zakresie wskazanym w </w:t>
      </w:r>
      <w:r w:rsidRPr="00481B79">
        <w:rPr>
          <w:rFonts w:cstheme="minorHAnsi"/>
        </w:rPr>
        <w:t xml:space="preserve">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wspólnego ubiegania</w:t>
      </w:r>
      <w:r w:rsidR="00FF6FA2" w:rsidRPr="007800A9">
        <w:rPr>
          <w:rFonts w:eastAsia="Times New Roman" w:cstheme="minorHAnsi"/>
          <w:lang w:eastAsia="pl-PL"/>
        </w:rPr>
        <w:t xml:space="preserve"> się o zamówienie przez Wykonawców, oświadczenie, o którym mowa powyżej, składa </w:t>
      </w:r>
      <w:r w:rsidR="00FF6FA2" w:rsidRPr="00DB1A9E">
        <w:rPr>
          <w:rFonts w:eastAsia="Times New Roman" w:cstheme="minorHAnsi"/>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F7243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7B6C8F">
      <w:pPr>
        <w:pStyle w:val="Akapitzlist"/>
        <w:numPr>
          <w:ilvl w:val="0"/>
          <w:numId w:val="26"/>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7B6C8F">
      <w:pPr>
        <w:pStyle w:val="Akapitzlist"/>
        <w:numPr>
          <w:ilvl w:val="0"/>
          <w:numId w:val="26"/>
        </w:numPr>
        <w:spacing w:after="120" w:line="276" w:lineRule="auto"/>
        <w:contextualSpacing w:val="0"/>
        <w:jc w:val="both"/>
        <w:rPr>
          <w:rFonts w:cstheme="minorHAnsi"/>
        </w:rPr>
      </w:pPr>
      <w:r w:rsidRPr="00222432">
        <w:lastRenderedPageBreak/>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7B6C8F">
      <w:pPr>
        <w:pStyle w:val="Akapitzlist"/>
        <w:numPr>
          <w:ilvl w:val="0"/>
          <w:numId w:val="19"/>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7B6C8F">
      <w:pPr>
        <w:pStyle w:val="Akapitzlist"/>
        <w:numPr>
          <w:ilvl w:val="0"/>
          <w:numId w:val="19"/>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24D26CCE" w14:textId="77777777" w:rsidR="002C5E07" w:rsidRPr="007D5415" w:rsidRDefault="002C5E07" w:rsidP="002C5E07">
      <w:pPr>
        <w:pStyle w:val="Akapitzlist"/>
        <w:numPr>
          <w:ilvl w:val="0"/>
          <w:numId w:val="26"/>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z informacji z CEIDG lub KRS.</w:t>
      </w:r>
    </w:p>
    <w:p w14:paraId="2BD6B154" w14:textId="6A9C9653" w:rsidR="002C5E07" w:rsidRDefault="00F15997" w:rsidP="007B6C8F">
      <w:pPr>
        <w:pStyle w:val="Akapitzlist"/>
        <w:numPr>
          <w:ilvl w:val="0"/>
          <w:numId w:val="26"/>
        </w:numPr>
        <w:spacing w:after="120" w:line="276" w:lineRule="auto"/>
        <w:contextualSpacing w:val="0"/>
        <w:jc w:val="both"/>
        <w:rPr>
          <w:rFonts w:cstheme="minorHAnsi"/>
          <w:b/>
        </w:rPr>
      </w:pPr>
      <w:r>
        <w:rPr>
          <w:rFonts w:cstheme="minorHAnsi"/>
          <w:b/>
        </w:rPr>
        <w:t>W</w:t>
      </w:r>
      <w:r w:rsidR="002C5E07">
        <w:rPr>
          <w:rFonts w:cstheme="minorHAnsi"/>
          <w:b/>
        </w:rPr>
        <w:t>ypełnione</w:t>
      </w:r>
      <w:r>
        <w:rPr>
          <w:rFonts w:cstheme="minorHAnsi"/>
          <w:b/>
        </w:rPr>
        <w:t xml:space="preserve"> odpowiednie</w:t>
      </w:r>
      <w:r w:rsidR="002C5E07">
        <w:rPr>
          <w:rFonts w:cstheme="minorHAnsi"/>
          <w:b/>
        </w:rPr>
        <w:t xml:space="preserve"> formularze kalkulacji cenowej – stanowiące załączniki </w:t>
      </w:r>
      <w:r w:rsidR="002C5E07" w:rsidRPr="00FB38E2">
        <w:rPr>
          <w:rFonts w:cstheme="minorHAnsi"/>
          <w:b/>
        </w:rPr>
        <w:t xml:space="preserve">nr od 1a do 1e do SWZ – </w:t>
      </w:r>
      <w:r w:rsidR="002C5E07" w:rsidRPr="00FB38E2">
        <w:rPr>
          <w:rFonts w:cstheme="minorHAnsi"/>
          <w:b/>
          <w:bCs/>
        </w:rPr>
        <w:t>formularz kalkulacji cenowej</w:t>
      </w:r>
      <w:r>
        <w:rPr>
          <w:rFonts w:cstheme="minorHAnsi"/>
          <w:b/>
          <w:bCs/>
        </w:rPr>
        <w:t>.</w:t>
      </w:r>
      <w:bookmarkStart w:id="0" w:name="_GoBack"/>
      <w:bookmarkEnd w:id="0"/>
    </w:p>
    <w:p w14:paraId="7CEC4622" w14:textId="344B722E" w:rsidR="00A12A16" w:rsidRPr="00FF6FA2" w:rsidRDefault="00A12A16" w:rsidP="007B6C8F">
      <w:pPr>
        <w:pStyle w:val="Akapitzlist"/>
        <w:numPr>
          <w:ilvl w:val="0"/>
          <w:numId w:val="22"/>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7B6C8F">
      <w:pPr>
        <w:pStyle w:val="Akapitzlist"/>
        <w:numPr>
          <w:ilvl w:val="0"/>
          <w:numId w:val="24"/>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7B6C8F">
      <w:pPr>
        <w:pStyle w:val="Akapitzlist"/>
        <w:numPr>
          <w:ilvl w:val="0"/>
          <w:numId w:val="24"/>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7B6C8F">
      <w:pPr>
        <w:pStyle w:val="Akapitzlist"/>
        <w:numPr>
          <w:ilvl w:val="0"/>
          <w:numId w:val="22"/>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7B6C8F">
      <w:pPr>
        <w:pStyle w:val="Akapitzlist"/>
        <w:numPr>
          <w:ilvl w:val="0"/>
          <w:numId w:val="25"/>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braku wystąpienia podstaw wykluczenia, o których mowa w pkt 6.1. i 6.2. SWZ</w:t>
      </w:r>
      <w:r w:rsidR="00C92CDA">
        <w:rPr>
          <w:rFonts w:eastAsia="Times New Roman" w:cstheme="minorHAnsi"/>
          <w:lang w:eastAsia="pl-PL"/>
        </w:rPr>
        <w:t>:</w:t>
      </w:r>
    </w:p>
    <w:p w14:paraId="1D5D865C" w14:textId="2D5F6B7C" w:rsidR="006B1BE4" w:rsidRPr="00F72438" w:rsidRDefault="00F72438" w:rsidP="00DB1A9E">
      <w:pPr>
        <w:pStyle w:val="Akapitzlist"/>
        <w:spacing w:after="120" w:line="276" w:lineRule="auto"/>
        <w:ind w:left="1077"/>
        <w:contextualSpacing w:val="0"/>
        <w:jc w:val="both"/>
        <w:rPr>
          <w:rFonts w:eastAsia="Times New Roman" w:cstheme="minorHAnsi"/>
          <w:lang w:eastAsia="pl-PL"/>
        </w:rPr>
      </w:pPr>
      <w:r w:rsidRPr="00F72438">
        <w:rPr>
          <w:rFonts w:eastAsia="Times New Roman" w:cstheme="minorHAnsi"/>
          <w:lang w:eastAsia="pl-PL"/>
        </w:rPr>
        <w:t xml:space="preserve">Zamawiający, mając na uwadze przepis art. 273 ust. 1 pkt 1 p.z.p., </w:t>
      </w:r>
      <w:r w:rsidRPr="00F72438">
        <w:rPr>
          <w:rFonts w:eastAsia="Times New Roman" w:cstheme="minorHAnsi"/>
          <w:b/>
          <w:u w:val="single"/>
          <w:lang w:eastAsia="pl-PL"/>
        </w:rPr>
        <w:t>nie wymaga</w:t>
      </w:r>
      <w:r w:rsidRPr="00F72438">
        <w:rPr>
          <w:rFonts w:eastAsia="Times New Roman" w:cstheme="minorHAnsi"/>
          <w:lang w:eastAsia="pl-PL"/>
        </w:rPr>
        <w:t xml:space="preserve"> przedłożenia przez Wykonawcę podmiotowych środków dowodowych w celu potwierdzenia braku podstaw wykluczenia z udziału w postępowaniu.</w:t>
      </w:r>
    </w:p>
    <w:p w14:paraId="1E68D681" w14:textId="5572BACD" w:rsidR="00495F61" w:rsidRPr="00F52BA7" w:rsidRDefault="006535AE" w:rsidP="007B6C8F">
      <w:pPr>
        <w:pStyle w:val="Akapitzlist"/>
        <w:numPr>
          <w:ilvl w:val="0"/>
          <w:numId w:val="25"/>
        </w:numPr>
        <w:spacing w:after="120" w:line="276" w:lineRule="auto"/>
        <w:contextualSpacing w:val="0"/>
        <w:jc w:val="both"/>
        <w:rPr>
          <w:rFonts w:eastAsia="Times New Roman" w:cstheme="minorHAnsi"/>
          <w:lang w:eastAsia="pl-PL"/>
        </w:rPr>
      </w:pPr>
      <w:r>
        <w:rPr>
          <w:rFonts w:eastAsia="Times New Roman" w:cstheme="minorHAnsi"/>
          <w:u w:val="single"/>
          <w:lang w:eastAsia="pl-PL"/>
        </w:rPr>
        <w:t>spełnienia warunków udziału w postępowaniu</w:t>
      </w:r>
      <w:r w:rsidR="00C92CDA">
        <w:rPr>
          <w:rFonts w:eastAsia="Times New Roman" w:cstheme="minorHAnsi"/>
          <w:lang w:eastAsia="pl-PL"/>
        </w:rPr>
        <w:t>:</w:t>
      </w:r>
    </w:p>
    <w:p w14:paraId="26411D59" w14:textId="1E754EDC" w:rsidR="006535AE" w:rsidRPr="00F72438" w:rsidRDefault="006535AE" w:rsidP="006535AE">
      <w:pPr>
        <w:pStyle w:val="Akapitzlist"/>
        <w:spacing w:after="120" w:line="276" w:lineRule="auto"/>
        <w:ind w:left="1077"/>
        <w:contextualSpacing w:val="0"/>
        <w:jc w:val="both"/>
        <w:rPr>
          <w:rFonts w:eastAsia="Times New Roman" w:cstheme="minorHAnsi"/>
          <w:lang w:eastAsia="pl-PL"/>
        </w:rPr>
      </w:pPr>
      <w:r w:rsidRPr="00F72438">
        <w:rPr>
          <w:rFonts w:eastAsia="Times New Roman" w:cstheme="minorHAnsi"/>
          <w:lang w:eastAsia="pl-PL"/>
        </w:rPr>
        <w:t xml:space="preserve">Zamawiający, mając na uwadze przepis art. 273 ust. 1 pkt </w:t>
      </w:r>
      <w:r>
        <w:rPr>
          <w:rFonts w:eastAsia="Times New Roman" w:cstheme="minorHAnsi"/>
          <w:lang w:eastAsia="pl-PL"/>
        </w:rPr>
        <w:t>2</w:t>
      </w:r>
      <w:r w:rsidRPr="00F72438">
        <w:rPr>
          <w:rFonts w:eastAsia="Times New Roman" w:cstheme="minorHAnsi"/>
          <w:lang w:eastAsia="pl-PL"/>
        </w:rPr>
        <w:t xml:space="preserve"> p.z.p., </w:t>
      </w:r>
      <w:r w:rsidRPr="00F72438">
        <w:rPr>
          <w:rFonts w:eastAsia="Times New Roman" w:cstheme="minorHAnsi"/>
          <w:b/>
          <w:u w:val="single"/>
          <w:lang w:eastAsia="pl-PL"/>
        </w:rPr>
        <w:t>nie wymaga</w:t>
      </w:r>
      <w:r w:rsidRPr="00F72438">
        <w:rPr>
          <w:rFonts w:eastAsia="Times New Roman" w:cstheme="minorHAnsi"/>
          <w:lang w:eastAsia="pl-PL"/>
        </w:rPr>
        <w:t xml:space="preserve"> przedłożenia przez Wykonawcę podmiotowych środków dowodowych w celu potwierdzenia </w:t>
      </w:r>
      <w:r>
        <w:rPr>
          <w:rFonts w:eastAsia="Times New Roman" w:cstheme="minorHAnsi"/>
          <w:lang w:eastAsia="pl-PL"/>
        </w:rPr>
        <w:t>spełniania warunków udziału w</w:t>
      </w:r>
      <w:r w:rsidRPr="00F72438">
        <w:rPr>
          <w:rFonts w:eastAsia="Times New Roman" w:cstheme="minorHAnsi"/>
          <w:lang w:eastAsia="pl-PL"/>
        </w:rPr>
        <w:t xml:space="preserve"> </w:t>
      </w:r>
      <w:r>
        <w:rPr>
          <w:rFonts w:eastAsia="Times New Roman" w:cstheme="minorHAnsi"/>
          <w:lang w:eastAsia="pl-PL"/>
        </w:rPr>
        <w:t>udziału</w:t>
      </w:r>
      <w:r w:rsidRPr="00F72438">
        <w:rPr>
          <w:rFonts w:eastAsia="Times New Roman" w:cstheme="minorHAnsi"/>
          <w:lang w:eastAsia="pl-PL"/>
        </w:rPr>
        <w:t xml:space="preserve"> w postępowaniu.</w:t>
      </w:r>
    </w:p>
    <w:p w14:paraId="27C6D7D2" w14:textId="77777777" w:rsidR="003B50DE" w:rsidRDefault="00C92CDA" w:rsidP="007B6C8F">
      <w:pPr>
        <w:pStyle w:val="Akapitzlist"/>
        <w:numPr>
          <w:ilvl w:val="0"/>
          <w:numId w:val="22"/>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7B6C8F">
      <w:pPr>
        <w:pStyle w:val="Akapitzlist"/>
        <w:numPr>
          <w:ilvl w:val="0"/>
          <w:numId w:val="22"/>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7B6C8F">
      <w:pPr>
        <w:pStyle w:val="Akapitzlist"/>
        <w:numPr>
          <w:ilvl w:val="0"/>
          <w:numId w:val="22"/>
        </w:numPr>
        <w:spacing w:after="120" w:line="276" w:lineRule="auto"/>
        <w:contextualSpacing w:val="0"/>
        <w:jc w:val="both"/>
        <w:rPr>
          <w:rFonts w:cstheme="minorHAnsi"/>
        </w:rPr>
      </w:pPr>
      <w:r w:rsidRPr="003B50DE">
        <w:rPr>
          <w:rFonts w:cstheme="minorHAnsi"/>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7B6C8F">
      <w:pPr>
        <w:pStyle w:val="Akapitzlist"/>
        <w:numPr>
          <w:ilvl w:val="0"/>
          <w:numId w:val="22"/>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7589A985" w14:textId="436A923B" w:rsidR="0049659E" w:rsidRDefault="0049659E" w:rsidP="007B6C8F">
      <w:pPr>
        <w:pStyle w:val="Akapitzlist"/>
        <w:numPr>
          <w:ilvl w:val="0"/>
          <w:numId w:val="22"/>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661A62">
      <w:pPr>
        <w:pStyle w:val="Akapitzlist"/>
        <w:numPr>
          <w:ilvl w:val="0"/>
          <w:numId w:val="57"/>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7B6C8F">
      <w:pPr>
        <w:pStyle w:val="Akapitzlist"/>
        <w:widowControl w:val="0"/>
        <w:numPr>
          <w:ilvl w:val="0"/>
          <w:numId w:val="27"/>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6CBA65D8" w:rsidR="001C1B87" w:rsidRPr="001C1B87" w:rsidRDefault="001C1B87" w:rsidP="007B6C8F">
      <w:pPr>
        <w:pStyle w:val="Akapitzlist"/>
        <w:widowControl w:val="0"/>
        <w:numPr>
          <w:ilvl w:val="0"/>
          <w:numId w:val="27"/>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w:t>
      </w:r>
      <w:r w:rsidR="00F963F6">
        <w:rPr>
          <w:rFonts w:cstheme="minorHAnsi"/>
        </w:rPr>
        <w:t xml:space="preserve">przedmiotowe środki dowodowe, </w:t>
      </w:r>
      <w:r w:rsidRPr="001C1B87">
        <w:rPr>
          <w:rFonts w:cstheme="minorHAnsi"/>
        </w:rPr>
        <w:t xml:space="preserve">pełnomocnictwa, zobowiązanie podmiotu udostępniającego zasoby sporządza się w postaci elektronicznej, w ogólnie dostępnych formatach danych, w szczególności w formatach .txt, .rtf, .pdf, .doc, .docx, .odt.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7B6C8F">
      <w:pPr>
        <w:widowControl w:val="0"/>
        <w:numPr>
          <w:ilvl w:val="0"/>
          <w:numId w:val="27"/>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miniPortalu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r w:rsidRPr="001C1B87">
        <w:rPr>
          <w:rFonts w:eastAsia="Trebuchet MS" w:cstheme="minorHAnsi"/>
          <w:lang w:bidi="pl-PL"/>
        </w:rPr>
        <w:t xml:space="preserve">ePUAPu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7B6C8F">
      <w:pPr>
        <w:widowControl w:val="0"/>
        <w:numPr>
          <w:ilvl w:val="0"/>
          <w:numId w:val="27"/>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7B6C8F">
      <w:pPr>
        <w:widowControl w:val="0"/>
        <w:numPr>
          <w:ilvl w:val="0"/>
          <w:numId w:val="27"/>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 xml:space="preserve">tronicznej </w:t>
      </w:r>
      <w:r w:rsidRPr="0049659E">
        <w:rPr>
          <w:rFonts w:eastAsia="Trebuchet MS" w:cstheme="minorHAnsi"/>
          <w:lang w:bidi="pl-PL"/>
        </w:rPr>
        <w:lastRenderedPageBreak/>
        <w:t>przekazywanej przy ich użyciu, opisane zostały w Regulaminie korzy</w:t>
      </w:r>
      <w:r w:rsidRPr="0049659E">
        <w:rPr>
          <w:rFonts w:eastAsia="Trebuchet MS" w:cstheme="minorHAnsi"/>
          <w:lang w:bidi="pl-PL"/>
        </w:rPr>
        <w:softHyphen/>
        <w:t xml:space="preserve">stania z miniPortalu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Wykonawca przystępując do niniejszego postępowania o udzielenie zamówienia publicznego, akceptuje warunki korzystania z miniPortalu, określone w Regulami</w:t>
      </w:r>
      <w:r w:rsidRPr="008237B7">
        <w:rPr>
          <w:rFonts w:eastAsia="Trebuchet MS" w:cstheme="minorHAnsi"/>
          <w:lang w:bidi="pl-PL"/>
        </w:rPr>
        <w:softHyphen/>
        <w:t>nie miniPortalu oraz zobowiązuje się korzystając z miniPortalu przestrzegać po</w:t>
      </w:r>
      <w:r w:rsidRPr="008237B7">
        <w:rPr>
          <w:rFonts w:eastAsia="Trebuchet MS" w:cstheme="minorHAnsi"/>
          <w:lang w:bidi="pl-PL"/>
        </w:rPr>
        <w:softHyphen/>
        <w:t>stanowień tego regulaminu.</w:t>
      </w:r>
    </w:p>
    <w:p w14:paraId="472C3E3D" w14:textId="77777777" w:rsidR="0049659E" w:rsidRPr="0049659E" w:rsidRDefault="0049659E" w:rsidP="007B6C8F">
      <w:pPr>
        <w:widowControl w:val="0"/>
        <w:numPr>
          <w:ilvl w:val="0"/>
          <w:numId w:val="27"/>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7B6C8F">
      <w:pPr>
        <w:widowControl w:val="0"/>
        <w:numPr>
          <w:ilvl w:val="0"/>
          <w:numId w:val="27"/>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08954163" w:rsidR="0049659E" w:rsidRPr="0049659E" w:rsidRDefault="0049659E" w:rsidP="007B6C8F">
      <w:pPr>
        <w:widowControl w:val="0"/>
        <w:numPr>
          <w:ilvl w:val="0"/>
          <w:numId w:val="27"/>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dedykowanego formularza dostępnego na ePUAP oraz udostępnionego przez miniPortal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F15997" w:rsidRPr="00F15997">
        <w:rPr>
          <w:rFonts w:cstheme="minorHAnsi"/>
          <w:b/>
        </w:rPr>
        <w:t>2021/BZP 00339451/01</w:t>
      </w:r>
      <w:r w:rsidR="00F15997">
        <w:rPr>
          <w:rFonts w:cstheme="minorHAnsi"/>
          <w:b/>
        </w:rPr>
        <w:t>.</w:t>
      </w:r>
    </w:p>
    <w:p w14:paraId="710A36BA" w14:textId="36D84988" w:rsidR="0049659E" w:rsidRPr="0049659E" w:rsidRDefault="0049659E" w:rsidP="007B6C8F">
      <w:pPr>
        <w:pStyle w:val="Bezodstpw"/>
        <w:widowControl w:val="0"/>
        <w:numPr>
          <w:ilvl w:val="0"/>
          <w:numId w:val="27"/>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7B6C8F">
      <w:pPr>
        <w:pStyle w:val="Bezodstpw"/>
        <w:widowControl w:val="0"/>
        <w:numPr>
          <w:ilvl w:val="0"/>
          <w:numId w:val="27"/>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7B6C8F">
      <w:pPr>
        <w:pStyle w:val="Bezodstpw"/>
        <w:widowControl w:val="0"/>
        <w:numPr>
          <w:ilvl w:val="0"/>
          <w:numId w:val="27"/>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7B6C8F">
      <w:pPr>
        <w:pStyle w:val="Bezodstpw"/>
        <w:widowControl w:val="0"/>
        <w:numPr>
          <w:ilvl w:val="0"/>
          <w:numId w:val="27"/>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661A62">
      <w:pPr>
        <w:pStyle w:val="Bezodstpw"/>
        <w:widowControl w:val="0"/>
        <w:numPr>
          <w:ilvl w:val="0"/>
          <w:numId w:val="57"/>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7B6C8F">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661A62">
      <w:pPr>
        <w:pStyle w:val="Akapitzlist"/>
        <w:numPr>
          <w:ilvl w:val="0"/>
          <w:numId w:val="57"/>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0B63C53E" w:rsidR="00015D59" w:rsidRPr="008B5B1F" w:rsidRDefault="00015D59" w:rsidP="008B5B1F">
      <w:pPr>
        <w:rPr>
          <w:rFonts w:cstheme="minorHAnsi"/>
        </w:rPr>
      </w:pPr>
      <w:r w:rsidRPr="008B5B1F">
        <w:rPr>
          <w:rFonts w:eastAsia="Times New Roman" w:cstheme="minorHAnsi"/>
          <w:lang w:eastAsia="pl-PL"/>
        </w:rPr>
        <w:t>Osobą uprawnioną do komunikowania się z Wykonawcami jest</w:t>
      </w:r>
      <w:r w:rsidR="00171EDE" w:rsidRPr="008B5B1F">
        <w:rPr>
          <w:rFonts w:eastAsia="Times New Roman" w:cstheme="minorHAnsi"/>
          <w:lang w:eastAsia="pl-PL"/>
        </w:rPr>
        <w:t xml:space="preserve"> </w:t>
      </w:r>
      <w:r w:rsidR="008B5B1F" w:rsidRPr="008B5B1F">
        <w:rPr>
          <w:rFonts w:eastAsia="Times New Roman" w:cstheme="minorHAnsi"/>
          <w:b/>
        </w:rPr>
        <w:t>Mariusz Kudasiewicz</w:t>
      </w:r>
      <w:r w:rsidR="008B5B1F" w:rsidRPr="008B5B1F">
        <w:rPr>
          <w:rFonts w:eastAsia="Times New Roman" w:cstheme="minorHAnsi"/>
        </w:rPr>
        <w:t xml:space="preserve"> – Dyrektor ZPO w Kijach, </w:t>
      </w:r>
      <w:r w:rsidRPr="008B5B1F">
        <w:rPr>
          <w:rFonts w:eastAsia="Times New Roman" w:cstheme="minorHAnsi"/>
          <w:lang w:eastAsia="pl-PL"/>
        </w:rPr>
        <w:t xml:space="preserve">adres e-mail: </w:t>
      </w:r>
      <w:hyperlink r:id="rId15" w:history="1">
        <w:r w:rsidR="008B5B1F" w:rsidRPr="008B5B1F">
          <w:rPr>
            <w:rStyle w:val="Hipercze"/>
            <w:rFonts w:cstheme="minorHAnsi"/>
          </w:rPr>
          <w:t>zpokije@wp.pl</w:t>
        </w:r>
      </w:hyperlink>
      <w:r w:rsidR="008B5B1F" w:rsidRPr="008B5B1F">
        <w:rPr>
          <w:rFonts w:cstheme="minorHAnsi"/>
        </w:rPr>
        <w:t xml:space="preserve">, nr tel.: </w:t>
      </w:r>
      <w:r w:rsidR="008B5B1F" w:rsidRPr="008B5B1F">
        <w:rPr>
          <w:rStyle w:val="skgd"/>
          <w:rFonts w:cstheme="minorHAnsi"/>
        </w:rPr>
        <w:t>(41) 35 680 12.</w:t>
      </w:r>
    </w:p>
    <w:p w14:paraId="54504F4C" w14:textId="77777777" w:rsidR="00B757DB" w:rsidRPr="00B757DB" w:rsidRDefault="00015D59" w:rsidP="00661A62">
      <w:pPr>
        <w:pStyle w:val="Akapitzlist"/>
        <w:numPr>
          <w:ilvl w:val="0"/>
          <w:numId w:val="57"/>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7B6C8F">
      <w:pPr>
        <w:pStyle w:val="Akapitzlist"/>
        <w:numPr>
          <w:ilvl w:val="0"/>
          <w:numId w:val="29"/>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7B6C8F">
      <w:pPr>
        <w:pStyle w:val="pkt"/>
        <w:numPr>
          <w:ilvl w:val="0"/>
          <w:numId w:val="29"/>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.doc, .docx, .rtf, .xps, .odt.</w:t>
      </w:r>
    </w:p>
    <w:p w14:paraId="25A25B11" w14:textId="751EA9A0" w:rsidR="00C358DE" w:rsidRPr="00C358DE" w:rsidRDefault="00C358DE" w:rsidP="007B6C8F">
      <w:pPr>
        <w:pStyle w:val="pkt"/>
        <w:numPr>
          <w:ilvl w:val="0"/>
          <w:numId w:val="29"/>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W celu korzystania z systemu miniPortal konieczne jest dysponowanie przez użytkownika urządzeniem teleinformatycznym z dostępem do sieci Internet. Aplikacja działa na Platformie Windows, Mac i Linux.</w:t>
      </w:r>
    </w:p>
    <w:p w14:paraId="30AF37C1" w14:textId="6ABC1B22" w:rsidR="00C16021" w:rsidRDefault="00C16021" w:rsidP="007B6C8F">
      <w:pPr>
        <w:pStyle w:val="Akapitzlist"/>
        <w:numPr>
          <w:ilvl w:val="0"/>
          <w:numId w:val="29"/>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7B6C8F">
      <w:pPr>
        <w:pStyle w:val="Akapitzlist"/>
        <w:numPr>
          <w:ilvl w:val="0"/>
          <w:numId w:val="29"/>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7B6C8F">
      <w:pPr>
        <w:pStyle w:val="Akapitzlist"/>
        <w:numPr>
          <w:ilvl w:val="0"/>
          <w:numId w:val="29"/>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2C5E07" w:rsidRDefault="00C16021" w:rsidP="007B6C8F">
      <w:pPr>
        <w:pStyle w:val="Akapitzlist"/>
        <w:numPr>
          <w:ilvl w:val="0"/>
          <w:numId w:val="29"/>
        </w:numPr>
        <w:spacing w:after="120" w:line="276" w:lineRule="auto"/>
        <w:contextualSpacing w:val="0"/>
        <w:jc w:val="both"/>
        <w:rPr>
          <w:rFonts w:cstheme="minorHAnsi"/>
          <w:b/>
          <w:u w:val="single"/>
        </w:rPr>
      </w:pPr>
      <w:r w:rsidRPr="002C5E07">
        <w:rPr>
          <w:rFonts w:cstheme="minorHAnsi"/>
          <w:b/>
          <w:u w:val="single"/>
        </w:rPr>
        <w:t>Ofertę składa się, pod rygorem nieważności, w formie elektronicznej lub w postaci elektronicznej opatrzonej podpisem zaufanym lub podpisem osobistym.</w:t>
      </w:r>
    </w:p>
    <w:p w14:paraId="61142B86" w14:textId="77777777" w:rsidR="00C31FD2" w:rsidRPr="005143BD" w:rsidRDefault="00B757DB" w:rsidP="007B6C8F">
      <w:pPr>
        <w:pStyle w:val="Akapitzlist"/>
        <w:numPr>
          <w:ilvl w:val="0"/>
          <w:numId w:val="29"/>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7B6C8F">
      <w:pPr>
        <w:pStyle w:val="Akapitzlist"/>
        <w:numPr>
          <w:ilvl w:val="0"/>
          <w:numId w:val="29"/>
        </w:numPr>
        <w:spacing w:after="120" w:line="276" w:lineRule="auto"/>
        <w:contextualSpacing w:val="0"/>
        <w:jc w:val="both"/>
        <w:rPr>
          <w:rFonts w:cstheme="minorHAnsi"/>
        </w:rPr>
      </w:pPr>
      <w:r w:rsidRPr="005143BD">
        <w:rPr>
          <w:rFonts w:cstheme="minorHAnsi"/>
        </w:rPr>
        <w:lastRenderedPageBreak/>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661A62">
      <w:pPr>
        <w:pStyle w:val="Akapitzlist"/>
        <w:numPr>
          <w:ilvl w:val="0"/>
          <w:numId w:val="57"/>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1B5A71B2" w:rsidR="00CD54B0" w:rsidRPr="00FB38E2" w:rsidRDefault="00CD54B0" w:rsidP="007B6C8F">
      <w:pPr>
        <w:pStyle w:val="Akapitzlist"/>
        <w:numPr>
          <w:ilvl w:val="0"/>
          <w:numId w:val="4"/>
        </w:numPr>
        <w:spacing w:after="120" w:line="276" w:lineRule="auto"/>
        <w:ind w:left="714" w:hanging="357"/>
        <w:contextualSpacing w:val="0"/>
        <w:jc w:val="both"/>
        <w:rPr>
          <w:rFonts w:eastAsia="Times New Roman" w:cstheme="minorHAnsi"/>
          <w:lang w:eastAsia="pl-PL"/>
        </w:rPr>
      </w:pPr>
      <w:r w:rsidRPr="00AF70DE">
        <w:rPr>
          <w:rFonts w:cstheme="minorHAnsi"/>
        </w:rPr>
        <w:t>Ofertę</w:t>
      </w:r>
      <w:r w:rsidR="005143BD" w:rsidRPr="00AF70DE">
        <w:rPr>
          <w:rFonts w:cstheme="minorHAnsi"/>
        </w:rPr>
        <w:t xml:space="preserve"> </w:t>
      </w:r>
      <w:r w:rsidR="005143BD" w:rsidRPr="00FB38E2">
        <w:rPr>
          <w:rFonts w:cstheme="minorHAnsi"/>
        </w:rPr>
        <w:t>wraz ze wszystkimi wymaganymi załącznikami</w:t>
      </w:r>
      <w:r w:rsidRPr="00FB38E2">
        <w:rPr>
          <w:rFonts w:cstheme="minorHAnsi"/>
        </w:rPr>
        <w:t xml:space="preserve"> należy złożyć w terminie do dnia </w:t>
      </w:r>
      <w:r w:rsidR="002C5E07">
        <w:rPr>
          <w:rFonts w:cstheme="minorHAnsi"/>
          <w:b/>
        </w:rPr>
        <w:t>10.01.2022</w:t>
      </w:r>
      <w:r w:rsidR="002C219D" w:rsidRPr="00FB38E2">
        <w:rPr>
          <w:rFonts w:cstheme="minorHAnsi"/>
          <w:b/>
        </w:rPr>
        <w:t xml:space="preserve"> r.</w:t>
      </w:r>
      <w:r w:rsidRPr="00FB38E2">
        <w:rPr>
          <w:rFonts w:cstheme="minorHAnsi"/>
          <w:b/>
        </w:rPr>
        <w:t xml:space="preserve">, </w:t>
      </w:r>
      <w:r w:rsidR="005143BD" w:rsidRPr="00FB38E2">
        <w:rPr>
          <w:rFonts w:cstheme="minorHAnsi"/>
          <w:b/>
        </w:rPr>
        <w:t xml:space="preserve">godz. </w:t>
      </w:r>
      <w:r w:rsidR="00AE4FF9" w:rsidRPr="00FB38E2">
        <w:rPr>
          <w:rFonts w:cstheme="minorHAnsi"/>
          <w:b/>
        </w:rPr>
        <w:t>12:00</w:t>
      </w:r>
      <w:r w:rsidR="005143BD" w:rsidRPr="00FB38E2">
        <w:rPr>
          <w:rFonts w:cstheme="minorHAnsi"/>
        </w:rPr>
        <w:t>.</w:t>
      </w:r>
    </w:p>
    <w:p w14:paraId="3F10C89D" w14:textId="77777777" w:rsidR="005143BD" w:rsidRPr="005143BD" w:rsidRDefault="005143BD" w:rsidP="007B6C8F">
      <w:pPr>
        <w:pStyle w:val="Akapitzlist"/>
        <w:numPr>
          <w:ilvl w:val="0"/>
          <w:numId w:val="4"/>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7B6C8F">
      <w:pPr>
        <w:pStyle w:val="Akapitzlist"/>
        <w:numPr>
          <w:ilvl w:val="0"/>
          <w:numId w:val="4"/>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7B6C8F">
      <w:pPr>
        <w:pStyle w:val="Akapitzlist"/>
        <w:numPr>
          <w:ilvl w:val="0"/>
          <w:numId w:val="4"/>
        </w:numPr>
        <w:spacing w:after="120" w:line="276" w:lineRule="auto"/>
        <w:contextualSpacing w:val="0"/>
        <w:jc w:val="both"/>
        <w:rPr>
          <w:rFonts w:cstheme="minorHAnsi"/>
        </w:rPr>
      </w:pPr>
      <w:r w:rsidRPr="005143BD">
        <w:rPr>
          <w:rFonts w:cstheme="minorHAnsi"/>
          <w:lang w:bidi="pl-PL"/>
        </w:rPr>
        <w:t>Wykonawca składa ofertę za pośrednictwem Formularza do złożenia lub wycofania oferty dostępnego na ePUAP i udostępnionego również na miniPortalu</w:t>
      </w:r>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7B6C8F">
      <w:pPr>
        <w:pStyle w:val="Akapitzlist"/>
        <w:numPr>
          <w:ilvl w:val="0"/>
          <w:numId w:val="4"/>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7B6C8F">
      <w:pPr>
        <w:pStyle w:val="Akapitzlist"/>
        <w:numPr>
          <w:ilvl w:val="0"/>
          <w:numId w:val="4"/>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661A62">
      <w:pPr>
        <w:pStyle w:val="Akapitzlist"/>
        <w:numPr>
          <w:ilvl w:val="0"/>
          <w:numId w:val="57"/>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614BD603" w:rsidR="00FA1D8C" w:rsidRPr="006102C3" w:rsidRDefault="00FA1D8C" w:rsidP="007B6C8F">
      <w:pPr>
        <w:pStyle w:val="Akapitzlist"/>
        <w:numPr>
          <w:ilvl w:val="0"/>
          <w:numId w:val="30"/>
        </w:numPr>
        <w:spacing w:after="120" w:line="276" w:lineRule="auto"/>
        <w:ind w:left="714" w:hanging="357"/>
        <w:contextualSpacing w:val="0"/>
        <w:jc w:val="both"/>
        <w:rPr>
          <w:rFonts w:eastAsia="Times New Roman" w:cstheme="minorHAnsi"/>
          <w:b/>
          <w:lang w:eastAsia="pl-PL"/>
        </w:rPr>
      </w:pPr>
      <w:r w:rsidRPr="006102C3">
        <w:rPr>
          <w:rFonts w:cstheme="minorHAnsi"/>
        </w:rPr>
        <w:t xml:space="preserve">Otwarcie ofert nastąpi w dniu </w:t>
      </w:r>
      <w:r w:rsidR="002C5E07">
        <w:rPr>
          <w:rFonts w:cstheme="minorHAnsi"/>
          <w:b/>
        </w:rPr>
        <w:t>10.01.2022</w:t>
      </w:r>
      <w:r w:rsidR="00FB38E2" w:rsidRPr="00FB38E2">
        <w:rPr>
          <w:rFonts w:cstheme="minorHAnsi"/>
          <w:b/>
        </w:rPr>
        <w:t xml:space="preserve"> r.,</w:t>
      </w:r>
      <w:r w:rsidR="00AE4FF9" w:rsidRPr="00FB38E2">
        <w:rPr>
          <w:rFonts w:cstheme="minorHAnsi"/>
          <w:b/>
        </w:rPr>
        <w:t xml:space="preserve"> </w:t>
      </w:r>
      <w:r w:rsidRPr="00FB38E2">
        <w:rPr>
          <w:rFonts w:cstheme="minorHAnsi"/>
          <w:b/>
        </w:rPr>
        <w:t>o godz</w:t>
      </w:r>
      <w:r w:rsidR="00AE4FF9" w:rsidRPr="00FB38E2">
        <w:rPr>
          <w:rFonts w:cstheme="minorHAnsi"/>
          <w:b/>
        </w:rPr>
        <w:t>. 12:</w:t>
      </w:r>
      <w:r w:rsidR="006102C3" w:rsidRPr="00FB38E2">
        <w:rPr>
          <w:rFonts w:cstheme="minorHAnsi"/>
          <w:b/>
        </w:rPr>
        <w:t>15</w:t>
      </w:r>
      <w:r w:rsidR="00AE4FF9" w:rsidRPr="00FB38E2">
        <w:rPr>
          <w:rFonts w:cstheme="minorHAnsi"/>
        </w:rPr>
        <w:t xml:space="preserve"> </w:t>
      </w:r>
      <w:r w:rsidRPr="00FB38E2">
        <w:rPr>
          <w:rFonts w:cstheme="minorHAnsi"/>
        </w:rPr>
        <w:t>poprzez</w:t>
      </w:r>
      <w:r w:rsidRPr="006102C3">
        <w:rPr>
          <w:rFonts w:cstheme="minorHAnsi"/>
        </w:rPr>
        <w:t xml:space="preserve"> odszyfrowanie ofert.</w:t>
      </w:r>
    </w:p>
    <w:p w14:paraId="6A038F0F" w14:textId="77777777" w:rsidR="00FA1D8C" w:rsidRPr="00FA1D8C" w:rsidRDefault="00FA1D8C" w:rsidP="007B6C8F">
      <w:pPr>
        <w:pStyle w:val="Akapitzlist"/>
        <w:numPr>
          <w:ilvl w:val="0"/>
          <w:numId w:val="30"/>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7B6C8F">
      <w:pPr>
        <w:pStyle w:val="Akapitzlist"/>
        <w:numPr>
          <w:ilvl w:val="0"/>
          <w:numId w:val="30"/>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7B6C8F">
      <w:pPr>
        <w:pStyle w:val="Akapitzlist"/>
        <w:numPr>
          <w:ilvl w:val="0"/>
          <w:numId w:val="30"/>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7B6C8F">
      <w:pPr>
        <w:pStyle w:val="pkt"/>
        <w:numPr>
          <w:ilvl w:val="1"/>
          <w:numId w:val="31"/>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7B6C8F">
      <w:pPr>
        <w:pStyle w:val="pkt"/>
        <w:numPr>
          <w:ilvl w:val="1"/>
          <w:numId w:val="31"/>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7B6C8F">
      <w:pPr>
        <w:pStyle w:val="pkt"/>
        <w:numPr>
          <w:ilvl w:val="0"/>
          <w:numId w:val="30"/>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7B6C8F">
      <w:pPr>
        <w:pStyle w:val="pkt"/>
        <w:numPr>
          <w:ilvl w:val="0"/>
          <w:numId w:val="30"/>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661A62">
      <w:pPr>
        <w:pStyle w:val="pkt"/>
        <w:numPr>
          <w:ilvl w:val="0"/>
          <w:numId w:val="57"/>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775CB585" w:rsidR="00FA1D8C" w:rsidRPr="006102C3" w:rsidRDefault="00FA1D8C" w:rsidP="007B6C8F">
      <w:pPr>
        <w:pStyle w:val="Akapitzlist"/>
        <w:numPr>
          <w:ilvl w:val="0"/>
          <w:numId w:val="32"/>
        </w:numPr>
        <w:spacing w:after="120" w:line="276" w:lineRule="auto"/>
        <w:contextualSpacing w:val="0"/>
        <w:jc w:val="both"/>
        <w:rPr>
          <w:rFonts w:cstheme="minorHAnsi"/>
        </w:rPr>
      </w:pPr>
      <w:r w:rsidRPr="006102C3">
        <w:rPr>
          <w:rFonts w:cstheme="minorHAnsi"/>
        </w:rPr>
        <w:t xml:space="preserve">Wykonawca pozostaje związany ofertą do dnia </w:t>
      </w:r>
      <w:r w:rsidR="002C5E07">
        <w:rPr>
          <w:rFonts w:cstheme="minorHAnsi"/>
          <w:b/>
        </w:rPr>
        <w:t>07.02.2022</w:t>
      </w:r>
      <w:r w:rsidR="00AE4FF9" w:rsidRPr="00FB38E2">
        <w:rPr>
          <w:rFonts w:cstheme="minorHAnsi"/>
          <w:b/>
        </w:rPr>
        <w:t xml:space="preserve"> </w:t>
      </w:r>
      <w:r w:rsidRPr="00FB38E2">
        <w:rPr>
          <w:rFonts w:cstheme="minorHAnsi"/>
          <w:b/>
        </w:rPr>
        <w:t>r.</w:t>
      </w:r>
    </w:p>
    <w:p w14:paraId="306EAEB4" w14:textId="77777777" w:rsidR="00FA1D8C" w:rsidRPr="00060C25" w:rsidRDefault="00FA1D8C" w:rsidP="007B6C8F">
      <w:pPr>
        <w:pStyle w:val="Akapitzlist"/>
        <w:numPr>
          <w:ilvl w:val="0"/>
          <w:numId w:val="32"/>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7B6C8F">
      <w:pPr>
        <w:pStyle w:val="Akapitzlist"/>
        <w:numPr>
          <w:ilvl w:val="0"/>
          <w:numId w:val="32"/>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7B6C8F">
      <w:pPr>
        <w:pStyle w:val="Akapitzlist"/>
        <w:numPr>
          <w:ilvl w:val="0"/>
          <w:numId w:val="32"/>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7B6C8F">
      <w:pPr>
        <w:pStyle w:val="Akapitzlist"/>
        <w:numPr>
          <w:ilvl w:val="0"/>
          <w:numId w:val="32"/>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661A62">
      <w:pPr>
        <w:pStyle w:val="Akapitzlist"/>
        <w:numPr>
          <w:ilvl w:val="0"/>
          <w:numId w:val="57"/>
        </w:numPr>
        <w:spacing w:after="120" w:line="276" w:lineRule="auto"/>
        <w:ind w:left="357" w:hanging="357"/>
        <w:contextualSpacing w:val="0"/>
        <w:jc w:val="both"/>
        <w:rPr>
          <w:rFonts w:cstheme="minorHAnsi"/>
          <w:b/>
        </w:rPr>
      </w:pPr>
      <w:r>
        <w:rPr>
          <w:rFonts w:cstheme="minorHAnsi"/>
          <w:b/>
        </w:rPr>
        <w:t>WYMAGANIA DOTYCZĄCE WADIUM</w:t>
      </w:r>
    </w:p>
    <w:p w14:paraId="5221F547" w14:textId="2B1C599C" w:rsidR="007957B4" w:rsidRPr="00776E32" w:rsidRDefault="00776E32" w:rsidP="00776E32">
      <w:pPr>
        <w:spacing w:after="120" w:line="276" w:lineRule="auto"/>
        <w:jc w:val="both"/>
        <w:rPr>
          <w:rFonts w:cstheme="minorHAnsi"/>
        </w:rPr>
      </w:pPr>
      <w:r w:rsidRPr="00776E32">
        <w:rPr>
          <w:rFonts w:cstheme="minorHAnsi"/>
        </w:rPr>
        <w:t>Zamawiający nie stawia wymogu w zakresie wniesienia przez Wykonawców wadium.</w:t>
      </w:r>
    </w:p>
    <w:p w14:paraId="47EF41F8" w14:textId="67CE1356" w:rsidR="007957B4" w:rsidRDefault="007957B4" w:rsidP="00661A62">
      <w:pPr>
        <w:pStyle w:val="Akapitzlist"/>
        <w:numPr>
          <w:ilvl w:val="0"/>
          <w:numId w:val="57"/>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241737AB" w14:textId="720319A5" w:rsidR="00776E32" w:rsidRDefault="00776E32" w:rsidP="00776E32">
      <w:pPr>
        <w:spacing w:after="120" w:line="276" w:lineRule="auto"/>
        <w:jc w:val="both"/>
        <w:rPr>
          <w:rFonts w:cstheme="minorHAnsi"/>
          <w:b/>
        </w:rPr>
      </w:pPr>
      <w:r w:rsidRPr="00776E32">
        <w:rPr>
          <w:rFonts w:cstheme="minorHAnsi"/>
        </w:rPr>
        <w:t xml:space="preserve">Zamawiający nie stawia wymogu w zakresie </w:t>
      </w:r>
      <w:r>
        <w:rPr>
          <w:rFonts w:cstheme="minorHAnsi"/>
        </w:rPr>
        <w:t xml:space="preserve">zabezpieczenia należytego wykonania umowy. </w:t>
      </w:r>
    </w:p>
    <w:p w14:paraId="13C995EC" w14:textId="193FCB31" w:rsidR="0031613D" w:rsidRPr="00113272" w:rsidRDefault="0031613D" w:rsidP="00661A62">
      <w:pPr>
        <w:pStyle w:val="Akapitzlist"/>
        <w:numPr>
          <w:ilvl w:val="0"/>
          <w:numId w:val="57"/>
        </w:numPr>
        <w:spacing w:after="120" w:line="276" w:lineRule="auto"/>
        <w:ind w:left="357" w:hanging="357"/>
        <w:contextualSpacing w:val="0"/>
        <w:jc w:val="both"/>
        <w:rPr>
          <w:rFonts w:cstheme="minorHAnsi"/>
          <w:b/>
        </w:rPr>
      </w:pPr>
      <w:r w:rsidRPr="00113272">
        <w:rPr>
          <w:rFonts w:cstheme="minorHAnsi"/>
          <w:b/>
        </w:rPr>
        <w:t>SPOSÓB OBLICZENIA CENY</w:t>
      </w:r>
    </w:p>
    <w:p w14:paraId="766ADAE0" w14:textId="05B6AF22" w:rsid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Podstawą określenia ceny są informacje zawarte w SWZ, a w szczególności: w opisie przedmiotu</w:t>
      </w:r>
      <w:r w:rsidR="00D70010">
        <w:rPr>
          <w:rFonts w:cstheme="minorHAnsi"/>
        </w:rPr>
        <w:t xml:space="preserve"> </w:t>
      </w:r>
      <w:r w:rsidRPr="00661A62">
        <w:rPr>
          <w:rFonts w:cstheme="minorHAnsi"/>
        </w:rPr>
        <w:t>zamówienia oraz w</w:t>
      </w:r>
      <w:r w:rsidR="00D70010">
        <w:rPr>
          <w:rFonts w:cstheme="minorHAnsi"/>
        </w:rPr>
        <w:t xml:space="preserve"> </w:t>
      </w:r>
      <w:r w:rsidRPr="00FB38E2">
        <w:rPr>
          <w:rFonts w:cstheme="minorHAnsi"/>
          <w:b/>
        </w:rPr>
        <w:t>Załączniku nr 1</w:t>
      </w:r>
      <w:r w:rsidR="00FB38E2" w:rsidRPr="00FB38E2">
        <w:rPr>
          <w:rFonts w:cstheme="minorHAnsi"/>
          <w:b/>
        </w:rPr>
        <w:t>a</w:t>
      </w:r>
      <w:r w:rsidRPr="00FB38E2">
        <w:rPr>
          <w:rFonts w:cstheme="minorHAnsi"/>
          <w:b/>
        </w:rPr>
        <w:t xml:space="preserve"> –</w:t>
      </w:r>
      <w:r w:rsidR="00D70010" w:rsidRPr="00FB38E2">
        <w:rPr>
          <w:rFonts w:cstheme="minorHAnsi"/>
          <w:b/>
        </w:rPr>
        <w:t xml:space="preserve"> </w:t>
      </w:r>
      <w:r w:rsidRPr="00FB38E2">
        <w:rPr>
          <w:rFonts w:cstheme="minorHAnsi"/>
          <w:b/>
        </w:rPr>
        <w:t>1</w:t>
      </w:r>
      <w:r w:rsidR="00FB38E2" w:rsidRPr="00FB38E2">
        <w:rPr>
          <w:rFonts w:cstheme="minorHAnsi"/>
          <w:b/>
        </w:rPr>
        <w:t xml:space="preserve">e </w:t>
      </w:r>
      <w:r w:rsidRPr="00FB38E2">
        <w:rPr>
          <w:rFonts w:cstheme="minorHAnsi"/>
          <w:b/>
        </w:rPr>
        <w:t>do</w:t>
      </w:r>
      <w:r w:rsidR="00D70010" w:rsidRPr="00FB38E2">
        <w:rPr>
          <w:rFonts w:cstheme="minorHAnsi"/>
          <w:b/>
        </w:rPr>
        <w:t xml:space="preserve"> </w:t>
      </w:r>
      <w:r w:rsidRPr="00FB38E2">
        <w:rPr>
          <w:rFonts w:cstheme="minorHAnsi"/>
          <w:b/>
        </w:rPr>
        <w:t>SWZ</w:t>
      </w:r>
      <w:r w:rsidR="00D70010">
        <w:rPr>
          <w:rFonts w:cstheme="minorHAnsi"/>
        </w:rPr>
        <w:t xml:space="preserve"> </w:t>
      </w:r>
      <w:r w:rsidRPr="00FB38E2">
        <w:rPr>
          <w:rFonts w:cstheme="minorHAnsi"/>
          <w:u w:val="single"/>
        </w:rPr>
        <w:t>w zależności od części, na którą wykonawca</w:t>
      </w:r>
      <w:r w:rsidR="00D70010" w:rsidRPr="00FB38E2">
        <w:rPr>
          <w:rFonts w:cstheme="minorHAnsi"/>
          <w:u w:val="single"/>
        </w:rPr>
        <w:t xml:space="preserve"> </w:t>
      </w:r>
      <w:r w:rsidRPr="00FB38E2">
        <w:rPr>
          <w:rFonts w:cstheme="minorHAnsi"/>
          <w:u w:val="single"/>
        </w:rPr>
        <w:t>składa swoją ofertę</w:t>
      </w:r>
      <w:r>
        <w:rPr>
          <w:rFonts w:cstheme="minorHAnsi"/>
        </w:rPr>
        <w:t>.</w:t>
      </w:r>
      <w:r w:rsidR="00D70010">
        <w:rPr>
          <w:rFonts w:cstheme="minorHAnsi"/>
        </w:rPr>
        <w:t xml:space="preserve"> </w:t>
      </w:r>
    </w:p>
    <w:p w14:paraId="7E2FE707" w14:textId="14572135" w:rsid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W formularzach kalkulacji cenowej (</w:t>
      </w:r>
      <w:r w:rsidRPr="00FB38E2">
        <w:rPr>
          <w:rFonts w:cstheme="minorHAnsi"/>
          <w:b/>
        </w:rPr>
        <w:t xml:space="preserve">Załącznik nr </w:t>
      </w:r>
      <w:r w:rsidR="00FB38E2" w:rsidRPr="00FB38E2">
        <w:rPr>
          <w:rFonts w:cstheme="minorHAnsi"/>
          <w:b/>
        </w:rPr>
        <w:t xml:space="preserve">1a – 1e </w:t>
      </w:r>
      <w:r w:rsidRPr="00FB38E2">
        <w:rPr>
          <w:rFonts w:cstheme="minorHAnsi"/>
          <w:b/>
        </w:rPr>
        <w:t>do SWZ</w:t>
      </w:r>
      <w:r w:rsidRPr="00661A62">
        <w:rPr>
          <w:rFonts w:cstheme="minorHAnsi"/>
        </w:rPr>
        <w:t xml:space="preserve">) należy podać cenę jednostkową </w:t>
      </w:r>
      <w:r>
        <w:rPr>
          <w:rFonts w:cstheme="minorHAnsi"/>
        </w:rPr>
        <w:t>brutto, cenę brutt</w:t>
      </w:r>
      <w:r w:rsidRPr="00661A62">
        <w:rPr>
          <w:rFonts w:cstheme="minorHAnsi"/>
        </w:rPr>
        <w:t>o każdego produktu</w:t>
      </w:r>
      <w:r w:rsidR="00D70010">
        <w:rPr>
          <w:rFonts w:cstheme="minorHAnsi"/>
        </w:rPr>
        <w:t xml:space="preserve"> w podanej ilości</w:t>
      </w:r>
      <w:r>
        <w:rPr>
          <w:rFonts w:cstheme="minorHAnsi"/>
        </w:rPr>
        <w:t xml:space="preserve">, jak również łączną cenę brutto wszystkich </w:t>
      </w:r>
      <w:r w:rsidR="00D70010">
        <w:rPr>
          <w:rFonts w:cstheme="minorHAnsi"/>
        </w:rPr>
        <w:t xml:space="preserve">wskazanych w formularzu </w:t>
      </w:r>
      <w:r>
        <w:rPr>
          <w:rFonts w:cstheme="minorHAnsi"/>
        </w:rPr>
        <w:t>produktów (pozycja „</w:t>
      </w:r>
      <w:r w:rsidR="007C745F">
        <w:rPr>
          <w:rFonts w:cstheme="minorHAnsi"/>
        </w:rPr>
        <w:t>kwota brutto razem</w:t>
      </w:r>
      <w:r>
        <w:rPr>
          <w:rFonts w:cstheme="minorHAnsi"/>
        </w:rPr>
        <w:t>”)</w:t>
      </w:r>
      <w:r w:rsidRPr="00661A62">
        <w:rPr>
          <w:rFonts w:cstheme="minorHAnsi"/>
        </w:rPr>
        <w:t>.</w:t>
      </w:r>
      <w:r w:rsidR="00D70010">
        <w:rPr>
          <w:rFonts w:cstheme="minorHAnsi"/>
        </w:rPr>
        <w:t xml:space="preserve"> Cenę </w:t>
      </w:r>
      <w:r w:rsidRPr="00661A62">
        <w:rPr>
          <w:rFonts w:cstheme="minorHAnsi"/>
        </w:rPr>
        <w:t>brutto</w:t>
      </w:r>
      <w:r w:rsidR="00D70010">
        <w:rPr>
          <w:rFonts w:cstheme="minorHAnsi"/>
        </w:rPr>
        <w:t xml:space="preserve"> danego produktu </w:t>
      </w:r>
      <w:r w:rsidRPr="00661A62">
        <w:rPr>
          <w:rFonts w:cstheme="minorHAnsi"/>
        </w:rPr>
        <w:t>należy</w:t>
      </w:r>
      <w:r w:rsidR="00D70010">
        <w:rPr>
          <w:rFonts w:cstheme="minorHAnsi"/>
        </w:rPr>
        <w:t xml:space="preserve"> </w:t>
      </w:r>
      <w:r w:rsidRPr="00661A62">
        <w:rPr>
          <w:rFonts w:cstheme="minorHAnsi"/>
        </w:rPr>
        <w:t>obliczyć</w:t>
      </w:r>
      <w:r w:rsidR="00D70010">
        <w:rPr>
          <w:rFonts w:cstheme="minorHAnsi"/>
        </w:rPr>
        <w:t xml:space="preserve"> </w:t>
      </w:r>
      <w:r w:rsidRPr="00661A62">
        <w:rPr>
          <w:rFonts w:cstheme="minorHAnsi"/>
        </w:rPr>
        <w:t>mnożąc</w:t>
      </w:r>
      <w:r w:rsidR="00D70010">
        <w:rPr>
          <w:rFonts w:cstheme="minorHAnsi"/>
        </w:rPr>
        <w:t xml:space="preserve"> </w:t>
      </w:r>
      <w:r w:rsidRPr="00661A62">
        <w:rPr>
          <w:rFonts w:cstheme="minorHAnsi"/>
        </w:rPr>
        <w:t>przewidywaną</w:t>
      </w:r>
      <w:r w:rsidR="00D70010">
        <w:rPr>
          <w:rFonts w:cstheme="minorHAnsi"/>
        </w:rPr>
        <w:t xml:space="preserve"> </w:t>
      </w:r>
      <w:r w:rsidRPr="00661A62">
        <w:rPr>
          <w:rFonts w:cstheme="minorHAnsi"/>
        </w:rPr>
        <w:t>ilość</w:t>
      </w:r>
      <w:r w:rsidR="00D70010">
        <w:rPr>
          <w:rFonts w:cstheme="minorHAnsi"/>
        </w:rPr>
        <w:t xml:space="preserve"> </w:t>
      </w:r>
      <w:r w:rsidRPr="00661A62">
        <w:rPr>
          <w:rFonts w:cstheme="minorHAnsi"/>
        </w:rPr>
        <w:t>zamawianych</w:t>
      </w:r>
      <w:r w:rsidR="00D70010">
        <w:rPr>
          <w:rFonts w:cstheme="minorHAnsi"/>
        </w:rPr>
        <w:t xml:space="preserve"> </w:t>
      </w:r>
      <w:r w:rsidRPr="00661A62">
        <w:rPr>
          <w:rFonts w:cstheme="minorHAnsi"/>
        </w:rPr>
        <w:t>produktów</w:t>
      </w:r>
      <w:r w:rsidR="00D70010">
        <w:rPr>
          <w:rFonts w:cstheme="minorHAnsi"/>
        </w:rPr>
        <w:t xml:space="preserve"> </w:t>
      </w:r>
      <w:r w:rsidRPr="00661A62">
        <w:rPr>
          <w:rFonts w:cstheme="minorHAnsi"/>
        </w:rPr>
        <w:t>w</w:t>
      </w:r>
      <w:r w:rsidR="00D70010">
        <w:rPr>
          <w:rFonts w:cstheme="minorHAnsi"/>
        </w:rPr>
        <w:t xml:space="preserve"> </w:t>
      </w:r>
      <w:r w:rsidRPr="00661A62">
        <w:rPr>
          <w:rFonts w:cstheme="minorHAnsi"/>
        </w:rPr>
        <w:t>poszczególnych</w:t>
      </w:r>
      <w:r w:rsidR="00D70010">
        <w:rPr>
          <w:rFonts w:cstheme="minorHAnsi"/>
        </w:rPr>
        <w:t xml:space="preserve"> </w:t>
      </w:r>
      <w:r w:rsidRPr="00661A62">
        <w:rPr>
          <w:rFonts w:cstheme="minorHAnsi"/>
        </w:rPr>
        <w:t>pozycjach</w:t>
      </w:r>
      <w:r w:rsidR="00D70010">
        <w:rPr>
          <w:rFonts w:cstheme="minorHAnsi"/>
        </w:rPr>
        <w:t xml:space="preserve"> </w:t>
      </w:r>
      <w:r w:rsidRPr="00661A62">
        <w:rPr>
          <w:rFonts w:cstheme="minorHAnsi"/>
        </w:rPr>
        <w:t>przez</w:t>
      </w:r>
      <w:r w:rsidR="00D70010">
        <w:rPr>
          <w:rFonts w:cstheme="minorHAnsi"/>
        </w:rPr>
        <w:t xml:space="preserve"> </w:t>
      </w:r>
      <w:r w:rsidRPr="00661A62">
        <w:rPr>
          <w:rFonts w:cstheme="minorHAnsi"/>
        </w:rPr>
        <w:t>cenę</w:t>
      </w:r>
      <w:r w:rsidR="00D70010">
        <w:rPr>
          <w:rFonts w:cstheme="minorHAnsi"/>
        </w:rPr>
        <w:t xml:space="preserve"> </w:t>
      </w:r>
      <w:r w:rsidRPr="00661A62">
        <w:rPr>
          <w:rFonts w:cstheme="minorHAnsi"/>
        </w:rPr>
        <w:t>jednostkową</w:t>
      </w:r>
      <w:r w:rsidR="00D70010">
        <w:rPr>
          <w:rFonts w:cstheme="minorHAnsi"/>
        </w:rPr>
        <w:t xml:space="preserve"> </w:t>
      </w:r>
      <w:r w:rsidRPr="00661A62">
        <w:rPr>
          <w:rFonts w:cstheme="minorHAnsi"/>
        </w:rPr>
        <w:t>brutto.</w:t>
      </w:r>
      <w:r w:rsidR="00D70010">
        <w:rPr>
          <w:rFonts w:cstheme="minorHAnsi"/>
        </w:rPr>
        <w:t xml:space="preserve"> </w:t>
      </w:r>
      <w:r w:rsidRPr="00661A62">
        <w:rPr>
          <w:rFonts w:cstheme="minorHAnsi"/>
        </w:rPr>
        <w:t>Następnie</w:t>
      </w:r>
      <w:r w:rsidR="00D70010">
        <w:rPr>
          <w:rFonts w:cstheme="minorHAnsi"/>
        </w:rPr>
        <w:t xml:space="preserve"> </w:t>
      </w:r>
      <w:r w:rsidRPr="00661A62">
        <w:rPr>
          <w:rFonts w:cstheme="minorHAnsi"/>
        </w:rPr>
        <w:t>należy</w:t>
      </w:r>
      <w:r w:rsidR="00D70010">
        <w:rPr>
          <w:rFonts w:cstheme="minorHAnsi"/>
        </w:rPr>
        <w:t xml:space="preserve"> </w:t>
      </w:r>
      <w:r w:rsidRPr="00661A62">
        <w:rPr>
          <w:rFonts w:cstheme="minorHAnsi"/>
        </w:rPr>
        <w:t>podsumować</w:t>
      </w:r>
      <w:r w:rsidR="00D70010">
        <w:rPr>
          <w:rFonts w:cstheme="minorHAnsi"/>
        </w:rPr>
        <w:t xml:space="preserve"> </w:t>
      </w:r>
      <w:r w:rsidRPr="00661A62">
        <w:rPr>
          <w:rFonts w:cstheme="minorHAnsi"/>
        </w:rPr>
        <w:t>wszystkie wartości brutto i tak powstałą kwotę należy wpisać w pozycji „</w:t>
      </w:r>
      <w:r w:rsidR="00D70010">
        <w:rPr>
          <w:rFonts w:cstheme="minorHAnsi"/>
        </w:rPr>
        <w:t>kwota brutto razem</w:t>
      </w:r>
      <w:r w:rsidRPr="00661A62">
        <w:rPr>
          <w:rFonts w:cstheme="minorHAnsi"/>
        </w:rPr>
        <w:t>”.</w:t>
      </w:r>
      <w:r w:rsidR="00D70010">
        <w:rPr>
          <w:rFonts w:cstheme="minorHAnsi"/>
        </w:rPr>
        <w:t xml:space="preserve"> </w:t>
      </w:r>
      <w:r w:rsidRPr="00661A62">
        <w:rPr>
          <w:rFonts w:cstheme="minorHAnsi"/>
        </w:rPr>
        <w:t>Pozycja „</w:t>
      </w:r>
      <w:r w:rsidR="00D70010">
        <w:rPr>
          <w:rFonts w:cstheme="minorHAnsi"/>
        </w:rPr>
        <w:t>kwota brutto razem</w:t>
      </w:r>
      <w:r w:rsidRPr="00661A62">
        <w:rPr>
          <w:rFonts w:cstheme="minorHAnsi"/>
        </w:rPr>
        <w:t xml:space="preserve">” podlegać będzie ocenie przez zamawiającego. </w:t>
      </w:r>
      <w:r w:rsidRPr="00FB38E2">
        <w:rPr>
          <w:rFonts w:cstheme="minorHAnsi"/>
          <w:b/>
          <w:u w:val="single"/>
        </w:rPr>
        <w:t>Kwotę z pozycji</w:t>
      </w:r>
      <w:r w:rsidR="00D70010" w:rsidRPr="00FB38E2">
        <w:rPr>
          <w:rFonts w:cstheme="minorHAnsi"/>
          <w:b/>
          <w:u w:val="single"/>
        </w:rPr>
        <w:t xml:space="preserve"> </w:t>
      </w:r>
      <w:r w:rsidRPr="00FB38E2">
        <w:rPr>
          <w:rFonts w:cstheme="minorHAnsi"/>
          <w:b/>
          <w:u w:val="single"/>
        </w:rPr>
        <w:t>„</w:t>
      </w:r>
      <w:r w:rsidR="00D70010" w:rsidRPr="00FB38E2">
        <w:rPr>
          <w:rFonts w:cstheme="minorHAnsi"/>
          <w:b/>
          <w:u w:val="single"/>
        </w:rPr>
        <w:t>kwota brutto razem</w:t>
      </w:r>
      <w:r w:rsidRPr="00FB38E2">
        <w:rPr>
          <w:rFonts w:cstheme="minorHAnsi"/>
          <w:b/>
          <w:u w:val="single"/>
        </w:rPr>
        <w:t>” należy przenieść do odpowiedniej pozycji w formularzu ofer</w:t>
      </w:r>
      <w:r w:rsidR="00D70010" w:rsidRPr="00FB38E2">
        <w:rPr>
          <w:rFonts w:cstheme="minorHAnsi"/>
          <w:b/>
          <w:u w:val="single"/>
        </w:rPr>
        <w:t>ty</w:t>
      </w:r>
      <w:r w:rsidR="00D70010">
        <w:rPr>
          <w:rFonts w:cstheme="minorHAnsi"/>
        </w:rPr>
        <w:t xml:space="preserve"> (</w:t>
      </w:r>
      <w:r w:rsidR="00D70010" w:rsidRPr="00FB38E2">
        <w:rPr>
          <w:rFonts w:cstheme="minorHAnsi"/>
          <w:b/>
        </w:rPr>
        <w:t>Załącznik nr 1 do SWZ</w:t>
      </w:r>
      <w:r w:rsidR="00D70010">
        <w:rPr>
          <w:rFonts w:cstheme="minorHAnsi"/>
        </w:rPr>
        <w:t xml:space="preserve">). </w:t>
      </w:r>
    </w:p>
    <w:p w14:paraId="7553005E" w14:textId="5DCAD32A" w:rsidR="007C745F"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Określona w powyższy sposób cena oferty służyć będzie do porównania złożonych ofert i wyboru</w:t>
      </w:r>
      <w:r w:rsidR="00D70010">
        <w:rPr>
          <w:rFonts w:cstheme="minorHAnsi"/>
        </w:rPr>
        <w:t xml:space="preserve"> </w:t>
      </w:r>
      <w:r w:rsidRPr="00661A62">
        <w:rPr>
          <w:rFonts w:cstheme="minorHAnsi"/>
        </w:rPr>
        <w:t>oferty najkorzystniejszej. Rozliczenia za realizację zamówienia, będą prowadzone w oparciu o</w:t>
      </w:r>
      <w:r w:rsidR="00D70010">
        <w:rPr>
          <w:rFonts w:cstheme="minorHAnsi"/>
        </w:rPr>
        <w:t xml:space="preserve"> </w:t>
      </w:r>
      <w:r w:rsidRPr="00661A62">
        <w:rPr>
          <w:rFonts w:cstheme="minorHAnsi"/>
        </w:rPr>
        <w:t xml:space="preserve">ceny jednostkowe podane przez wykonawcę odpowiednio, w zależności od części, </w:t>
      </w:r>
      <w:r w:rsidRPr="00661A62">
        <w:rPr>
          <w:rFonts w:cstheme="minorHAnsi"/>
        </w:rPr>
        <w:lastRenderedPageBreak/>
        <w:t>której dotyczą,</w:t>
      </w:r>
      <w:r w:rsidR="00D70010">
        <w:rPr>
          <w:rFonts w:cstheme="minorHAnsi"/>
        </w:rPr>
        <w:t xml:space="preserve"> </w:t>
      </w:r>
      <w:r w:rsidRPr="00661A62">
        <w:rPr>
          <w:rFonts w:cstheme="minorHAnsi"/>
        </w:rPr>
        <w:t>w załączniku</w:t>
      </w:r>
      <w:r w:rsidR="00D70010">
        <w:rPr>
          <w:rFonts w:cstheme="minorHAnsi"/>
        </w:rPr>
        <w:t xml:space="preserve"> </w:t>
      </w:r>
      <w:r w:rsidRPr="00661A62">
        <w:rPr>
          <w:rFonts w:cstheme="minorHAnsi"/>
        </w:rPr>
        <w:t>od</w:t>
      </w:r>
      <w:r w:rsidR="00D70010">
        <w:rPr>
          <w:rFonts w:cstheme="minorHAnsi"/>
        </w:rPr>
        <w:t xml:space="preserve"> </w:t>
      </w:r>
      <w:r w:rsidRPr="00661A62">
        <w:rPr>
          <w:rFonts w:cstheme="minorHAnsi"/>
        </w:rPr>
        <w:t>nr</w:t>
      </w:r>
      <w:r w:rsidR="00D70010">
        <w:rPr>
          <w:rFonts w:cstheme="minorHAnsi"/>
        </w:rPr>
        <w:t xml:space="preserve"> </w:t>
      </w:r>
      <w:r w:rsidRPr="00661A62">
        <w:rPr>
          <w:rFonts w:cstheme="minorHAnsi"/>
        </w:rPr>
        <w:t>1</w:t>
      </w:r>
      <w:r w:rsidR="007C745F">
        <w:rPr>
          <w:rFonts w:cstheme="minorHAnsi"/>
        </w:rPr>
        <w:t>e</w:t>
      </w:r>
      <w:r w:rsidR="00D70010">
        <w:rPr>
          <w:rFonts w:cstheme="minorHAnsi"/>
        </w:rPr>
        <w:t xml:space="preserve"> </w:t>
      </w:r>
      <w:r w:rsidRPr="00661A62">
        <w:rPr>
          <w:rFonts w:cstheme="minorHAnsi"/>
        </w:rPr>
        <w:t>do</w:t>
      </w:r>
      <w:r w:rsidR="00D70010">
        <w:rPr>
          <w:rFonts w:cstheme="minorHAnsi"/>
        </w:rPr>
        <w:t xml:space="preserve"> </w:t>
      </w:r>
      <w:r w:rsidRPr="00661A62">
        <w:rPr>
          <w:rFonts w:cstheme="minorHAnsi"/>
        </w:rPr>
        <w:t>1</w:t>
      </w:r>
      <w:r w:rsidR="007C745F">
        <w:rPr>
          <w:rFonts w:cstheme="minorHAnsi"/>
        </w:rPr>
        <w:t>e</w:t>
      </w:r>
      <w:r w:rsidRPr="00661A62">
        <w:rPr>
          <w:rFonts w:cstheme="minorHAnsi"/>
        </w:rPr>
        <w:t xml:space="preserve"> do SWZ oraz</w:t>
      </w:r>
      <w:r w:rsidR="00D70010">
        <w:rPr>
          <w:rFonts w:cstheme="minorHAnsi"/>
        </w:rPr>
        <w:t xml:space="preserve"> </w:t>
      </w:r>
      <w:r w:rsidRPr="00661A62">
        <w:rPr>
          <w:rFonts w:cstheme="minorHAnsi"/>
        </w:rPr>
        <w:t>faktycznie</w:t>
      </w:r>
      <w:r w:rsidR="00D70010">
        <w:rPr>
          <w:rFonts w:cstheme="minorHAnsi"/>
        </w:rPr>
        <w:t xml:space="preserve"> </w:t>
      </w:r>
      <w:r w:rsidRPr="00661A62">
        <w:rPr>
          <w:rFonts w:cstheme="minorHAnsi"/>
        </w:rPr>
        <w:t>zamawiane</w:t>
      </w:r>
      <w:r w:rsidR="00D70010">
        <w:rPr>
          <w:rFonts w:cstheme="minorHAnsi"/>
        </w:rPr>
        <w:t xml:space="preserve"> </w:t>
      </w:r>
      <w:r w:rsidRPr="00661A62">
        <w:rPr>
          <w:rFonts w:cstheme="minorHAnsi"/>
        </w:rPr>
        <w:t>produkty</w:t>
      </w:r>
      <w:r w:rsidR="00D70010">
        <w:rPr>
          <w:rFonts w:cstheme="minorHAnsi"/>
        </w:rPr>
        <w:t xml:space="preserve"> </w:t>
      </w:r>
      <w:r w:rsidRPr="00661A62">
        <w:rPr>
          <w:rFonts w:cstheme="minorHAnsi"/>
        </w:rPr>
        <w:t>i</w:t>
      </w:r>
      <w:r w:rsidR="00D70010">
        <w:rPr>
          <w:rFonts w:cstheme="minorHAnsi"/>
        </w:rPr>
        <w:t xml:space="preserve"> </w:t>
      </w:r>
      <w:r w:rsidRPr="00661A62">
        <w:rPr>
          <w:rFonts w:cstheme="minorHAnsi"/>
        </w:rPr>
        <w:t>ich</w:t>
      </w:r>
      <w:r w:rsidR="00D70010">
        <w:rPr>
          <w:rFonts w:cstheme="minorHAnsi"/>
        </w:rPr>
        <w:t xml:space="preserve"> </w:t>
      </w:r>
      <w:r w:rsidRPr="00661A62">
        <w:rPr>
          <w:rFonts w:cstheme="minorHAnsi"/>
        </w:rPr>
        <w:t>ilości.</w:t>
      </w:r>
      <w:r w:rsidR="00D70010">
        <w:rPr>
          <w:rFonts w:cstheme="minorHAnsi"/>
        </w:rPr>
        <w:t xml:space="preserve"> </w:t>
      </w:r>
      <w:r w:rsidR="007C745F">
        <w:rPr>
          <w:rFonts w:cstheme="minorHAnsi"/>
          <w:b/>
          <w:u w:val="single"/>
        </w:rPr>
        <w:t>Zamawiający zastrzega sobie prawo opcji, na warunkach i zasadach wskazanych w pkt 3.15 SWZ.</w:t>
      </w:r>
    </w:p>
    <w:p w14:paraId="1BE21AB5" w14:textId="77777777" w:rsidR="007C745F"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Cena brutto powinna obejmować wszystkie koszty realizacji zamówienia, a w szczególności:</w:t>
      </w:r>
      <w:r w:rsidR="00D70010">
        <w:rPr>
          <w:rFonts w:cstheme="minorHAnsi"/>
        </w:rPr>
        <w:t xml:space="preserve"> </w:t>
      </w:r>
    </w:p>
    <w:p w14:paraId="1965B096" w14:textId="77777777" w:rsidR="007C745F" w:rsidRDefault="007C745F" w:rsidP="007C745F">
      <w:pPr>
        <w:pStyle w:val="Akapitzlist"/>
        <w:numPr>
          <w:ilvl w:val="0"/>
          <w:numId w:val="58"/>
        </w:numPr>
        <w:spacing w:after="120" w:line="276" w:lineRule="auto"/>
        <w:contextualSpacing w:val="0"/>
        <w:jc w:val="both"/>
        <w:rPr>
          <w:rFonts w:cstheme="minorHAnsi"/>
        </w:rPr>
      </w:pPr>
      <w:r w:rsidRPr="007C745F">
        <w:rPr>
          <w:rFonts w:cstheme="minorHAnsi"/>
        </w:rPr>
        <w:t>c</w:t>
      </w:r>
      <w:r w:rsidR="00661A62" w:rsidRPr="007C745F">
        <w:rPr>
          <w:rFonts w:cstheme="minorHAnsi"/>
        </w:rPr>
        <w:t>enę artykułów żywnościowych wraz z dostawą do zamawiającego;</w:t>
      </w:r>
      <w:r w:rsidR="00D70010" w:rsidRPr="007C745F">
        <w:rPr>
          <w:rFonts w:cstheme="minorHAnsi"/>
        </w:rPr>
        <w:t xml:space="preserve"> </w:t>
      </w:r>
    </w:p>
    <w:p w14:paraId="29BF3BBA" w14:textId="77777777" w:rsidR="007C745F" w:rsidRDefault="00661A62" w:rsidP="007C745F">
      <w:pPr>
        <w:pStyle w:val="Akapitzlist"/>
        <w:numPr>
          <w:ilvl w:val="0"/>
          <w:numId w:val="58"/>
        </w:numPr>
        <w:spacing w:after="120" w:line="276" w:lineRule="auto"/>
        <w:contextualSpacing w:val="0"/>
        <w:jc w:val="both"/>
        <w:rPr>
          <w:rFonts w:cstheme="minorHAnsi"/>
        </w:rPr>
      </w:pPr>
      <w:r w:rsidRPr="007C745F">
        <w:rPr>
          <w:rFonts w:cstheme="minorHAnsi"/>
        </w:rPr>
        <w:t>Ewentualne upusty, rabaty i inne koszty;</w:t>
      </w:r>
      <w:r w:rsidR="00D70010" w:rsidRPr="007C745F">
        <w:rPr>
          <w:rFonts w:cstheme="minorHAnsi"/>
        </w:rPr>
        <w:t xml:space="preserve"> </w:t>
      </w:r>
    </w:p>
    <w:p w14:paraId="44984517" w14:textId="77777777" w:rsidR="007C745F" w:rsidRDefault="00661A62" w:rsidP="007C745F">
      <w:pPr>
        <w:pStyle w:val="Akapitzlist"/>
        <w:numPr>
          <w:ilvl w:val="0"/>
          <w:numId w:val="58"/>
        </w:numPr>
        <w:spacing w:after="120" w:line="276" w:lineRule="auto"/>
        <w:contextualSpacing w:val="0"/>
        <w:jc w:val="both"/>
        <w:rPr>
          <w:rFonts w:cstheme="minorHAnsi"/>
        </w:rPr>
      </w:pPr>
      <w:r w:rsidRPr="007C745F">
        <w:rPr>
          <w:rFonts w:cstheme="minorHAnsi"/>
        </w:rPr>
        <w:t>Podatek od towarów i usług (VAT);</w:t>
      </w:r>
      <w:r w:rsidR="00D70010" w:rsidRPr="007C745F">
        <w:rPr>
          <w:rFonts w:cstheme="minorHAnsi"/>
        </w:rPr>
        <w:t xml:space="preserve"> </w:t>
      </w:r>
    </w:p>
    <w:p w14:paraId="422C7933" w14:textId="77777777" w:rsidR="007C745F" w:rsidRDefault="00661A62" w:rsidP="007C745F">
      <w:pPr>
        <w:pStyle w:val="Akapitzlist"/>
        <w:numPr>
          <w:ilvl w:val="0"/>
          <w:numId w:val="58"/>
        </w:numPr>
        <w:spacing w:after="120" w:line="276" w:lineRule="auto"/>
        <w:contextualSpacing w:val="0"/>
        <w:jc w:val="both"/>
        <w:rPr>
          <w:rFonts w:cstheme="minorHAnsi"/>
        </w:rPr>
      </w:pPr>
      <w:r w:rsidRPr="007C745F">
        <w:rPr>
          <w:rFonts w:cstheme="minorHAnsi"/>
        </w:rPr>
        <w:t>Koszty opakowań, ubezpieczenia, załadunku, rozładunku, przewozu,</w:t>
      </w:r>
      <w:r w:rsidR="00D70010" w:rsidRPr="007C745F">
        <w:rPr>
          <w:rFonts w:cstheme="minorHAnsi"/>
        </w:rPr>
        <w:t xml:space="preserve"> </w:t>
      </w:r>
    </w:p>
    <w:p w14:paraId="22C63800" w14:textId="43D74867" w:rsidR="00661A62" w:rsidRPr="007C745F" w:rsidRDefault="007C745F" w:rsidP="007C745F">
      <w:pPr>
        <w:pStyle w:val="Akapitzlist"/>
        <w:numPr>
          <w:ilvl w:val="0"/>
          <w:numId w:val="58"/>
        </w:numPr>
        <w:spacing w:after="120" w:line="276" w:lineRule="auto"/>
        <w:contextualSpacing w:val="0"/>
        <w:jc w:val="both"/>
        <w:rPr>
          <w:rFonts w:cstheme="minorHAnsi"/>
        </w:rPr>
      </w:pPr>
      <w:r>
        <w:rPr>
          <w:rFonts w:cstheme="minorHAnsi"/>
        </w:rPr>
        <w:t>Wszelkie k</w:t>
      </w:r>
      <w:r w:rsidR="00661A62" w:rsidRPr="007C745F">
        <w:rPr>
          <w:rFonts w:cstheme="minorHAnsi"/>
        </w:rPr>
        <w:t>oszty związane z realizacją zamówie</w:t>
      </w:r>
      <w:r>
        <w:rPr>
          <w:rFonts w:cstheme="minorHAnsi"/>
        </w:rPr>
        <w:t>nia</w:t>
      </w:r>
      <w:r w:rsidR="00661A62" w:rsidRPr="007C745F">
        <w:rPr>
          <w:rFonts w:cstheme="minorHAnsi"/>
        </w:rPr>
        <w:t>.</w:t>
      </w:r>
      <w:r w:rsidR="00D70010" w:rsidRPr="007C745F">
        <w:rPr>
          <w:rFonts w:cstheme="minorHAnsi"/>
        </w:rPr>
        <w:t xml:space="preserve"> </w:t>
      </w:r>
    </w:p>
    <w:p w14:paraId="7C24C100" w14:textId="3CF193F3" w:rsid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Niedoszacowanie, pominięcie oraz brak rozpoznania przedmiotu i zakresu zamówienia nie może</w:t>
      </w:r>
      <w:r w:rsidR="00D70010">
        <w:rPr>
          <w:rFonts w:cstheme="minorHAnsi"/>
        </w:rPr>
        <w:t xml:space="preserve"> </w:t>
      </w:r>
      <w:r w:rsidRPr="00661A62">
        <w:rPr>
          <w:rFonts w:cstheme="minorHAnsi"/>
        </w:rPr>
        <w:t>być podstawą do żądania zmiany wynagrod</w:t>
      </w:r>
      <w:r>
        <w:rPr>
          <w:rFonts w:cstheme="minorHAnsi"/>
        </w:rPr>
        <w:t>zenia określonego w umowie.</w:t>
      </w:r>
      <w:r w:rsidR="00D70010">
        <w:rPr>
          <w:rFonts w:cstheme="minorHAnsi"/>
        </w:rPr>
        <w:t xml:space="preserve"> </w:t>
      </w:r>
    </w:p>
    <w:p w14:paraId="6456E629" w14:textId="4368C549" w:rsid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Cena musi być wyrażona w złotych polskich</w:t>
      </w:r>
      <w:r w:rsidR="007C745F">
        <w:rPr>
          <w:rFonts w:cstheme="minorHAnsi"/>
        </w:rPr>
        <w:t xml:space="preserve"> – z dokładnością do dwóch miejsc po przecinku –</w:t>
      </w:r>
      <w:r w:rsidRPr="00661A62">
        <w:rPr>
          <w:rFonts w:cstheme="minorHAnsi"/>
        </w:rPr>
        <w:t xml:space="preserve"> niezależnie od wchodzących w jej skład elementów.</w:t>
      </w:r>
      <w:r w:rsidR="00D70010">
        <w:rPr>
          <w:rFonts w:cstheme="minorHAnsi"/>
        </w:rPr>
        <w:t xml:space="preserve"> </w:t>
      </w:r>
      <w:r w:rsidRPr="00661A62">
        <w:rPr>
          <w:rFonts w:cstheme="minorHAnsi"/>
        </w:rPr>
        <w:t>Cena ta będzie brana pod uwagę w trakcie wyboru</w:t>
      </w:r>
      <w:r>
        <w:rPr>
          <w:rFonts w:cstheme="minorHAnsi"/>
        </w:rPr>
        <w:t xml:space="preserve"> najkorzystniejszej oferty.</w:t>
      </w:r>
      <w:r w:rsidR="00D70010">
        <w:rPr>
          <w:rFonts w:cstheme="minorHAnsi"/>
        </w:rPr>
        <w:t xml:space="preserve"> </w:t>
      </w:r>
    </w:p>
    <w:p w14:paraId="6C32DEE7" w14:textId="77777777" w:rsidR="007C745F" w:rsidRPr="00113272" w:rsidRDefault="007C745F" w:rsidP="007C745F">
      <w:pPr>
        <w:pStyle w:val="Akapitzlist"/>
        <w:numPr>
          <w:ilvl w:val="6"/>
          <w:numId w:val="33"/>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2164B6FB" w14:textId="74C8A203" w:rsidR="00661A62" w:rsidRPr="00661A62" w:rsidRDefault="00661A62" w:rsidP="00661A62">
      <w:pPr>
        <w:pStyle w:val="Akapitzlist"/>
        <w:numPr>
          <w:ilvl w:val="6"/>
          <w:numId w:val="33"/>
        </w:numPr>
        <w:spacing w:after="120" w:line="276" w:lineRule="auto"/>
        <w:ind w:left="714" w:hanging="357"/>
        <w:contextualSpacing w:val="0"/>
        <w:jc w:val="both"/>
        <w:rPr>
          <w:rFonts w:cstheme="minorHAnsi"/>
        </w:rPr>
      </w:pPr>
      <w:r w:rsidRPr="00661A62">
        <w:rPr>
          <w:rFonts w:cstheme="minorHAnsi"/>
        </w:rPr>
        <w:t>Rozliczenia pomiędzy zamawiającym a wykonawcą będą prowadzone w walucie PLN</w:t>
      </w:r>
    </w:p>
    <w:p w14:paraId="7AB978BC" w14:textId="6EC31DB6" w:rsidR="006A6590" w:rsidRPr="00FB38E2" w:rsidRDefault="006A6590" w:rsidP="007B6C8F">
      <w:pPr>
        <w:pStyle w:val="Akapitzlist"/>
        <w:numPr>
          <w:ilvl w:val="6"/>
          <w:numId w:val="33"/>
        </w:numPr>
        <w:spacing w:after="120" w:line="276" w:lineRule="auto"/>
        <w:ind w:left="714" w:hanging="357"/>
        <w:contextualSpacing w:val="0"/>
        <w:jc w:val="both"/>
        <w:rPr>
          <w:rFonts w:cstheme="minorHAnsi"/>
        </w:rPr>
      </w:pPr>
      <w:r w:rsidRPr="00D97513">
        <w:t xml:space="preserve">Sposób zapłaty i rozliczenia za realizację niniejszego zamówienia, określone zostały w projekcie umowy stanowiącym </w:t>
      </w:r>
      <w:r w:rsidRPr="00FB38E2">
        <w:rPr>
          <w:b/>
        </w:rPr>
        <w:t xml:space="preserve">załącznik nr </w:t>
      </w:r>
      <w:r w:rsidR="00FB38E2" w:rsidRPr="00FB38E2">
        <w:rPr>
          <w:b/>
        </w:rPr>
        <w:t xml:space="preserve">6 </w:t>
      </w:r>
      <w:r w:rsidRPr="00FB38E2">
        <w:rPr>
          <w:b/>
        </w:rPr>
        <w:t>do SWZ</w:t>
      </w:r>
      <w:r w:rsidRPr="00FB38E2">
        <w:t>.</w:t>
      </w:r>
    </w:p>
    <w:p w14:paraId="4237292E" w14:textId="7251E321" w:rsidR="006A6590" w:rsidRPr="00113272" w:rsidRDefault="006A6590" w:rsidP="007B6C8F">
      <w:pPr>
        <w:pStyle w:val="Akapitzlist"/>
        <w:numPr>
          <w:ilvl w:val="6"/>
          <w:numId w:val="33"/>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7B6C8F">
      <w:pPr>
        <w:pStyle w:val="Akapitzlist"/>
        <w:numPr>
          <w:ilvl w:val="0"/>
          <w:numId w:val="34"/>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7B6C8F">
      <w:pPr>
        <w:pStyle w:val="Akapitzlist"/>
        <w:numPr>
          <w:ilvl w:val="0"/>
          <w:numId w:val="34"/>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7B6C8F">
      <w:pPr>
        <w:pStyle w:val="Akapitzlist"/>
        <w:numPr>
          <w:ilvl w:val="0"/>
          <w:numId w:val="34"/>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7B6C8F">
      <w:pPr>
        <w:pStyle w:val="Akapitzlist"/>
        <w:numPr>
          <w:ilvl w:val="0"/>
          <w:numId w:val="34"/>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BAFEDFA" w14:textId="5BE1DD51" w:rsidR="002E161C" w:rsidRPr="00113272" w:rsidRDefault="00113272" w:rsidP="00661A62">
      <w:pPr>
        <w:pStyle w:val="Akapitzlist"/>
        <w:numPr>
          <w:ilvl w:val="0"/>
          <w:numId w:val="57"/>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7B6C8F">
      <w:pPr>
        <w:pStyle w:val="Akapitzlist"/>
        <w:numPr>
          <w:ilvl w:val="0"/>
          <w:numId w:val="35"/>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lastRenderedPageBreak/>
        <w:t>Cena brutto – 60%,</w:t>
      </w:r>
    </w:p>
    <w:p w14:paraId="4F457C44" w14:textId="4062A57D" w:rsidR="00BC5BDA" w:rsidRPr="00972F95" w:rsidRDefault="001F221A" w:rsidP="007B6C8F">
      <w:pPr>
        <w:pStyle w:val="Akapitzlist"/>
        <w:numPr>
          <w:ilvl w:val="0"/>
          <w:numId w:val="35"/>
        </w:numPr>
        <w:spacing w:after="120" w:line="276" w:lineRule="auto"/>
        <w:contextualSpacing w:val="0"/>
        <w:jc w:val="both"/>
        <w:rPr>
          <w:rFonts w:eastAsia="Batang" w:cstheme="minorHAnsi"/>
          <w:b/>
          <w:lang w:eastAsia="x-none" w:bidi="pl-PL"/>
        </w:rPr>
      </w:pPr>
      <w:r>
        <w:rPr>
          <w:rFonts w:eastAsia="Batang" w:cstheme="minorHAnsi"/>
          <w:b/>
          <w:lang w:eastAsia="x-none" w:bidi="pl-PL"/>
        </w:rPr>
        <w:t>Czas</w:t>
      </w:r>
      <w:r w:rsidR="007C745F">
        <w:rPr>
          <w:rFonts w:eastAsia="Batang" w:cstheme="minorHAnsi"/>
          <w:b/>
          <w:lang w:eastAsia="x-none" w:bidi="pl-PL"/>
        </w:rPr>
        <w:t xml:space="preserve"> realizacji dostawy</w:t>
      </w:r>
      <w:r w:rsidR="001D03FC">
        <w:rPr>
          <w:rFonts w:eastAsia="Batang" w:cstheme="minorHAnsi"/>
          <w:b/>
          <w:lang w:eastAsia="x-none" w:bidi="pl-PL"/>
        </w:rPr>
        <w:t xml:space="preserve"> </w:t>
      </w:r>
      <w:r w:rsidR="003D255C" w:rsidRPr="00972F95">
        <w:rPr>
          <w:rFonts w:eastAsia="Batang" w:cstheme="minorHAnsi"/>
          <w:b/>
          <w:lang w:eastAsia="x-none" w:bidi="pl-PL"/>
        </w:rPr>
        <w:t xml:space="preserve">– </w:t>
      </w:r>
      <w:r w:rsidR="00B47EFE">
        <w:rPr>
          <w:rFonts w:eastAsia="Batang" w:cstheme="minorHAnsi"/>
          <w:b/>
          <w:lang w:eastAsia="x-none" w:bidi="pl-PL"/>
        </w:rPr>
        <w:t>40</w:t>
      </w:r>
      <w:r w:rsidR="0032403B" w:rsidRPr="00972F95">
        <w:rPr>
          <w:rFonts w:eastAsia="Batang" w:cstheme="minorHAnsi"/>
          <w:b/>
          <w:lang w:eastAsia="x-none" w:bidi="pl-PL"/>
        </w:rPr>
        <w:t>%,</w:t>
      </w:r>
    </w:p>
    <w:p w14:paraId="0DF666F3" w14:textId="77777777"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69EC75E9" w14:textId="2AD9AFCA" w:rsidR="001F221A" w:rsidRPr="001F221A" w:rsidRDefault="002B353F" w:rsidP="008B4CD3">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1F221A">
        <w:rPr>
          <w:rFonts w:eastAsia="Batang" w:cstheme="minorHAnsi"/>
          <w:lang w:val="x-none" w:eastAsia="x-none" w:bidi="pl-PL"/>
        </w:rPr>
        <w:t xml:space="preserve">Za najkorzystniejszą zostanie uznana oferta z </w:t>
      </w:r>
      <w:r w:rsidRPr="001F221A">
        <w:rPr>
          <w:rFonts w:eastAsia="Batang" w:cstheme="minorHAnsi"/>
          <w:lang w:eastAsia="x-none" w:bidi="pl-PL"/>
        </w:rPr>
        <w:t xml:space="preserve">najwyższą ilością punktów określonych </w:t>
      </w:r>
      <w:r w:rsidR="003D255C" w:rsidRPr="001F221A">
        <w:rPr>
          <w:rFonts w:eastAsia="Batang" w:cstheme="minorHAnsi"/>
          <w:lang w:eastAsia="x-none" w:bidi="pl-PL"/>
        </w:rPr>
        <w:t xml:space="preserve">w powyższych </w:t>
      </w:r>
      <w:r w:rsidRPr="001F221A">
        <w:rPr>
          <w:rFonts w:eastAsia="Batang" w:cstheme="minorHAnsi"/>
          <w:lang w:eastAsia="x-none" w:bidi="pl-PL"/>
        </w:rPr>
        <w:t>kryteriach</w:t>
      </w:r>
      <w:r w:rsidR="001F221A" w:rsidRPr="001F221A">
        <w:rPr>
          <w:rFonts w:eastAsia="Batang" w:cstheme="minorHAnsi"/>
          <w:lang w:eastAsia="x-none" w:bidi="pl-PL"/>
        </w:rPr>
        <w:t>.</w:t>
      </w:r>
      <w:r w:rsidR="001F221A">
        <w:rPr>
          <w:rFonts w:eastAsia="Batang" w:cstheme="minorHAnsi"/>
          <w:lang w:eastAsia="x-none" w:bidi="pl-PL"/>
        </w:rPr>
        <w:t xml:space="preserve"> </w:t>
      </w:r>
      <w:r w:rsidR="001F221A" w:rsidRPr="001F221A">
        <w:rPr>
          <w:rFonts w:eastAsia="Batang" w:cstheme="minorHAnsi"/>
          <w:lang w:val="x-none" w:eastAsia="x-none" w:bidi="pl-PL"/>
        </w:rPr>
        <w:t>Zamawiający oceni oferty sumując punkty uzyskane z poszczególnych kryteriów.  Ocena  ofert  zostanie dokonana w każdej części oddzielnie</w:t>
      </w:r>
    </w:p>
    <w:p w14:paraId="2699D432" w14:textId="77777777"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7B6C8F">
      <w:pPr>
        <w:pStyle w:val="Akapitzlist"/>
        <w:numPr>
          <w:ilvl w:val="3"/>
          <w:numId w:val="34"/>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54DDA33B" w:rsidR="003D255C" w:rsidRPr="001D03FC" w:rsidRDefault="001F221A" w:rsidP="001D03FC">
            <w:pPr>
              <w:pStyle w:val="Tekstpodstawowywcity3"/>
              <w:spacing w:line="276" w:lineRule="auto"/>
              <w:ind w:left="0"/>
              <w:jc w:val="center"/>
              <w:rPr>
                <w:rFonts w:asciiTheme="minorHAnsi" w:hAnsiTheme="minorHAnsi" w:cstheme="minorHAnsi"/>
                <w:bCs/>
                <w:iCs/>
                <w:sz w:val="22"/>
                <w:szCs w:val="22"/>
                <w:lang w:val="pl-PL"/>
              </w:rPr>
            </w:pPr>
            <w:r>
              <w:rPr>
                <w:rFonts w:asciiTheme="minorHAnsi" w:eastAsia="Batang" w:hAnsiTheme="minorHAnsi" w:cstheme="minorHAnsi"/>
                <w:sz w:val="22"/>
                <w:lang w:val="pl-PL" w:bidi="pl-PL"/>
              </w:rPr>
              <w:t>Czas</w:t>
            </w:r>
            <w:r w:rsidR="001D03FC">
              <w:rPr>
                <w:rFonts w:asciiTheme="minorHAnsi" w:eastAsia="Batang" w:hAnsiTheme="minorHAnsi" w:cstheme="minorHAnsi"/>
                <w:sz w:val="22"/>
                <w:lang w:bidi="pl-PL"/>
              </w:rPr>
              <w:t xml:space="preserve"> realizacji dostawy</w:t>
            </w:r>
          </w:p>
        </w:tc>
        <w:tc>
          <w:tcPr>
            <w:tcW w:w="1416" w:type="dxa"/>
          </w:tcPr>
          <w:p w14:paraId="688BF9D2" w14:textId="73F17AC2"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w:t>
            </w:r>
          </w:p>
        </w:tc>
        <w:tc>
          <w:tcPr>
            <w:tcW w:w="1558" w:type="dxa"/>
          </w:tcPr>
          <w:p w14:paraId="5CFBEB3E" w14:textId="0D19C0B8"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2AE17A" w14:textId="77777777" w:rsidR="00383B1B" w:rsidRDefault="00383B1B" w:rsidP="003D255C">
      <w:pPr>
        <w:pStyle w:val="Normalny1"/>
        <w:spacing w:line="276" w:lineRule="auto"/>
        <w:ind w:left="641"/>
        <w:rPr>
          <w:rFonts w:asciiTheme="minorHAnsi" w:hAnsiTheme="minorHAnsi" w:cstheme="minorHAnsi"/>
          <w:sz w:val="22"/>
          <w:szCs w:val="22"/>
        </w:rPr>
      </w:pPr>
    </w:p>
    <w:p w14:paraId="3AACB969" w14:textId="77777777" w:rsidR="002C5E07" w:rsidRDefault="002C5E07" w:rsidP="003D255C">
      <w:pPr>
        <w:pStyle w:val="Normalny1"/>
        <w:spacing w:line="276" w:lineRule="auto"/>
        <w:ind w:left="641"/>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02B0C21B" w:rsidR="00BC5BDA" w:rsidRDefault="00383B1B" w:rsidP="00383B1B">
      <w:pPr>
        <w:tabs>
          <w:tab w:val="left" w:pos="2175"/>
        </w:tabs>
        <w:spacing w:after="120" w:line="276" w:lineRule="auto"/>
        <w:ind w:left="357"/>
        <w:jc w:val="both"/>
        <w:rPr>
          <w:rFonts w:cstheme="minorHAnsi"/>
          <w:b/>
        </w:rPr>
      </w:pPr>
      <w:r>
        <w:rPr>
          <w:rFonts w:cstheme="minorHAnsi"/>
          <w:b/>
        </w:rPr>
        <w:tab/>
      </w:r>
    </w:p>
    <w:p w14:paraId="5957DDC7" w14:textId="7C39996B" w:rsidR="005331C8" w:rsidRPr="001F221A" w:rsidRDefault="001F221A" w:rsidP="00383B1B">
      <w:pPr>
        <w:tabs>
          <w:tab w:val="left" w:pos="2175"/>
        </w:tabs>
        <w:spacing w:after="120" w:line="276" w:lineRule="auto"/>
        <w:ind w:left="357"/>
        <w:jc w:val="both"/>
        <w:rPr>
          <w:rFonts w:cstheme="minorHAnsi"/>
        </w:rPr>
      </w:pPr>
      <w:r>
        <w:rPr>
          <w:rFonts w:cstheme="minorHAnsi"/>
        </w:rPr>
        <w:t xml:space="preserve">Cena musi zostać podana za realizację całości </w:t>
      </w:r>
      <w:r w:rsidRPr="001F221A">
        <w:rPr>
          <w:rFonts w:cstheme="minorHAnsi"/>
          <w:u w:val="single"/>
        </w:rPr>
        <w:t>podstawowego</w:t>
      </w:r>
      <w:r>
        <w:rPr>
          <w:rFonts w:cstheme="minorHAnsi"/>
        </w:rPr>
        <w:t xml:space="preserve"> przedmiotu zamówienia w danej części.</w:t>
      </w:r>
    </w:p>
    <w:p w14:paraId="369E7CB8" w14:textId="73EA8669" w:rsidR="0031613D" w:rsidRPr="000815FD" w:rsidRDefault="0032403B" w:rsidP="00BC5BDA">
      <w:pPr>
        <w:spacing w:after="120" w:line="276" w:lineRule="auto"/>
        <w:ind w:left="357"/>
        <w:jc w:val="both"/>
        <w:rPr>
          <w:rFonts w:eastAsia="Batang" w:cstheme="minorHAnsi"/>
          <w:b/>
          <w:lang w:eastAsia="x-none" w:bidi="pl-PL"/>
        </w:rPr>
      </w:pPr>
      <w:r w:rsidRPr="000815FD">
        <w:rPr>
          <w:rFonts w:cstheme="minorHAnsi"/>
          <w:b/>
        </w:rPr>
        <w:t xml:space="preserve">Ad. 2 – </w:t>
      </w:r>
      <w:r w:rsidR="001F221A" w:rsidRPr="000815FD">
        <w:rPr>
          <w:rFonts w:eastAsia="Batang" w:cstheme="minorHAnsi"/>
          <w:b/>
          <w:lang w:eastAsia="x-none" w:bidi="pl-PL"/>
        </w:rPr>
        <w:t>Czas</w:t>
      </w:r>
      <w:r w:rsidR="005331C8" w:rsidRPr="000815FD">
        <w:rPr>
          <w:rFonts w:eastAsia="Batang" w:cstheme="minorHAnsi"/>
          <w:b/>
          <w:lang w:eastAsia="x-none" w:bidi="pl-PL"/>
        </w:rPr>
        <w:t xml:space="preserve"> realizacji dostawy</w:t>
      </w:r>
      <w:r w:rsidR="001D03FC">
        <w:rPr>
          <w:rFonts w:eastAsia="Batang" w:cstheme="minorHAnsi"/>
          <w:b/>
          <w:lang w:eastAsia="x-none" w:bidi="pl-PL"/>
        </w:rPr>
        <w:t xml:space="preserve"> </w:t>
      </w:r>
      <w:r w:rsidRPr="000815FD">
        <w:rPr>
          <w:rFonts w:eastAsia="Batang" w:cstheme="minorHAnsi"/>
          <w:b/>
          <w:lang w:eastAsia="x-none" w:bidi="pl-PL"/>
        </w:rPr>
        <w:t>–</w:t>
      </w:r>
      <w:r w:rsidR="00BC5BDA" w:rsidRPr="000815FD">
        <w:rPr>
          <w:rFonts w:eastAsia="Batang" w:cstheme="minorHAnsi"/>
          <w:b/>
          <w:lang w:eastAsia="x-none" w:bidi="pl-PL"/>
        </w:rPr>
        <w:t xml:space="preserve"> </w:t>
      </w:r>
      <w:r w:rsidR="00B47EFE" w:rsidRPr="000815FD">
        <w:rPr>
          <w:rFonts w:eastAsia="Batang" w:cstheme="minorHAnsi"/>
          <w:b/>
          <w:lang w:eastAsia="x-none" w:bidi="pl-PL"/>
        </w:rPr>
        <w:t>4</w:t>
      </w:r>
      <w:r w:rsidRPr="000815FD">
        <w:rPr>
          <w:rFonts w:eastAsia="Batang" w:cstheme="minorHAnsi"/>
          <w:b/>
          <w:lang w:eastAsia="x-none" w:bidi="pl-PL"/>
        </w:rPr>
        <w:t>0 %</w:t>
      </w:r>
    </w:p>
    <w:p w14:paraId="68C18051" w14:textId="5F326EAB" w:rsidR="005331C8" w:rsidRPr="000815FD" w:rsidRDefault="005331C8" w:rsidP="005331C8">
      <w:pPr>
        <w:pStyle w:val="Tekstpodstawowy32"/>
        <w:spacing w:after="120" w:line="276" w:lineRule="auto"/>
        <w:ind w:left="357"/>
        <w:jc w:val="both"/>
        <w:rPr>
          <w:rFonts w:asciiTheme="minorHAnsi" w:hAnsiTheme="minorHAnsi" w:cstheme="minorHAnsi"/>
          <w:sz w:val="22"/>
          <w:szCs w:val="22"/>
        </w:rPr>
      </w:pPr>
      <w:r w:rsidRPr="000815FD">
        <w:rPr>
          <w:rFonts w:asciiTheme="minorHAnsi" w:hAnsiTheme="minorHAnsi" w:cstheme="minorHAnsi"/>
          <w:sz w:val="22"/>
          <w:szCs w:val="22"/>
        </w:rPr>
        <w:t xml:space="preserve">Zgodnie ze wskazaną wyżej specyfikacją, dostawa produktów odbywać się będzie według uznania Zamawiającego do 5 razy w tygodniu, </w:t>
      </w:r>
      <w:r w:rsidRPr="000815FD">
        <w:rPr>
          <w:rFonts w:asciiTheme="minorHAnsi" w:hAnsiTheme="minorHAnsi" w:cstheme="minorHAnsi"/>
          <w:b/>
          <w:sz w:val="22"/>
          <w:szCs w:val="22"/>
          <w:u w:val="single"/>
        </w:rPr>
        <w:t>w godzinach 6.00 – 8.00,</w:t>
      </w:r>
      <w:r w:rsidRPr="000815FD">
        <w:rPr>
          <w:rFonts w:asciiTheme="minorHAnsi" w:hAnsiTheme="minorHAnsi" w:cstheme="minorHAnsi"/>
          <w:sz w:val="22"/>
          <w:szCs w:val="22"/>
        </w:rPr>
        <w:t xml:space="preserve"> najpóźniej następnego dnia po dniu złożenia przez niego zamówienia (drogą faksową, telefoniczną lub elektroniczną – e-mail) określającego ilość, termin dostawy, miejsce dostawy, opakowanie (jednostkowe lub zbiorcze).</w:t>
      </w:r>
    </w:p>
    <w:p w14:paraId="1AE3F3F0" w14:textId="33B710BA" w:rsidR="005331C8" w:rsidRPr="000815FD" w:rsidRDefault="005331C8" w:rsidP="00BC5BDA">
      <w:pPr>
        <w:spacing w:after="120" w:line="276" w:lineRule="auto"/>
        <w:ind w:left="357"/>
        <w:jc w:val="both"/>
        <w:rPr>
          <w:rFonts w:cstheme="minorHAnsi"/>
        </w:rPr>
      </w:pPr>
      <w:r w:rsidRPr="000815FD">
        <w:rPr>
          <w:rFonts w:cstheme="minorHAnsi"/>
        </w:rPr>
        <w:t>Za dostawę produktów najpóźniej następnego dnia po dniu złożenia zamówienia w godzinach:</w:t>
      </w:r>
    </w:p>
    <w:p w14:paraId="3CA57CF1" w14:textId="1B880D17" w:rsidR="005331C8" w:rsidRPr="000815FD" w:rsidRDefault="005331C8" w:rsidP="005331C8">
      <w:pPr>
        <w:pStyle w:val="Akapitzlist"/>
        <w:numPr>
          <w:ilvl w:val="5"/>
          <w:numId w:val="34"/>
        </w:numPr>
        <w:spacing w:after="120" w:line="276" w:lineRule="auto"/>
        <w:ind w:left="993" w:hanging="397"/>
        <w:jc w:val="both"/>
        <w:rPr>
          <w:rFonts w:cstheme="minorHAnsi"/>
        </w:rPr>
      </w:pPr>
      <w:r w:rsidRPr="000815FD">
        <w:rPr>
          <w:rFonts w:cstheme="minorHAnsi"/>
        </w:rPr>
        <w:t>od 6:00 do 6:30 – oferta Wykonawcy otrzyma 40 pkt,</w:t>
      </w:r>
    </w:p>
    <w:p w14:paraId="1B22A7B2" w14:textId="22EAF78F" w:rsidR="005331C8" w:rsidRPr="000815FD" w:rsidRDefault="005331C8" w:rsidP="005331C8">
      <w:pPr>
        <w:pStyle w:val="Akapitzlist"/>
        <w:numPr>
          <w:ilvl w:val="5"/>
          <w:numId w:val="34"/>
        </w:numPr>
        <w:spacing w:after="120" w:line="276" w:lineRule="auto"/>
        <w:ind w:left="993" w:hanging="397"/>
        <w:jc w:val="both"/>
        <w:rPr>
          <w:rFonts w:cstheme="minorHAnsi"/>
        </w:rPr>
      </w:pPr>
      <w:r w:rsidRPr="000815FD">
        <w:rPr>
          <w:rFonts w:cstheme="minorHAnsi"/>
        </w:rPr>
        <w:t>od 6:30 do 7:00 – oferta Wykonawcy otrzyma 30 pkt,</w:t>
      </w:r>
    </w:p>
    <w:p w14:paraId="0CF4B5B1" w14:textId="12250643" w:rsidR="005331C8" w:rsidRPr="000815FD" w:rsidRDefault="005331C8" w:rsidP="005331C8">
      <w:pPr>
        <w:pStyle w:val="Akapitzlist"/>
        <w:numPr>
          <w:ilvl w:val="5"/>
          <w:numId w:val="34"/>
        </w:numPr>
        <w:spacing w:after="120" w:line="276" w:lineRule="auto"/>
        <w:ind w:left="993" w:hanging="397"/>
        <w:jc w:val="both"/>
        <w:rPr>
          <w:rFonts w:cstheme="minorHAnsi"/>
        </w:rPr>
      </w:pPr>
      <w:r w:rsidRPr="000815FD">
        <w:rPr>
          <w:rFonts w:cstheme="minorHAnsi"/>
        </w:rPr>
        <w:t>od 7:00 do 7:30 – oferta Wykonawcy otrzyma 20 pkt,</w:t>
      </w:r>
    </w:p>
    <w:p w14:paraId="746CEF4B" w14:textId="5337EF90" w:rsidR="005331C8" w:rsidRPr="000815FD" w:rsidRDefault="005331C8" w:rsidP="005331C8">
      <w:pPr>
        <w:pStyle w:val="Akapitzlist"/>
        <w:numPr>
          <w:ilvl w:val="5"/>
          <w:numId w:val="34"/>
        </w:numPr>
        <w:spacing w:after="120" w:line="276" w:lineRule="auto"/>
        <w:ind w:left="993" w:hanging="397"/>
        <w:jc w:val="both"/>
        <w:rPr>
          <w:rFonts w:cstheme="minorHAnsi"/>
        </w:rPr>
      </w:pPr>
      <w:r w:rsidRPr="000815FD">
        <w:rPr>
          <w:rFonts w:cstheme="minorHAnsi"/>
        </w:rPr>
        <w:t>od 7:30 do 8:00 – oferta Wykonawcy otrzyma 10 pkt,</w:t>
      </w:r>
    </w:p>
    <w:p w14:paraId="67EEE79A" w14:textId="4650B6A5" w:rsidR="005331C8" w:rsidRPr="002C5E07" w:rsidRDefault="005331C8" w:rsidP="005331C8">
      <w:pPr>
        <w:pStyle w:val="Akapitzlist"/>
        <w:numPr>
          <w:ilvl w:val="5"/>
          <w:numId w:val="34"/>
        </w:numPr>
        <w:spacing w:after="120" w:line="276" w:lineRule="auto"/>
        <w:ind w:left="993" w:hanging="397"/>
        <w:jc w:val="both"/>
        <w:rPr>
          <w:rFonts w:cstheme="minorHAnsi"/>
          <w:b/>
        </w:rPr>
      </w:pPr>
      <w:r w:rsidRPr="002C5E07">
        <w:rPr>
          <w:rFonts w:cstheme="minorHAnsi"/>
          <w:b/>
        </w:rPr>
        <w:t>od 8:00 – oferta Wykonawcy zostanie odrzucona.</w:t>
      </w:r>
    </w:p>
    <w:p w14:paraId="03DC9A51" w14:textId="3E5CC6A7" w:rsidR="00EB1C1F" w:rsidRPr="000815FD" w:rsidRDefault="00EB1C1F" w:rsidP="00EB1C1F">
      <w:pPr>
        <w:spacing w:after="120" w:line="276" w:lineRule="auto"/>
        <w:ind w:left="357"/>
        <w:jc w:val="both"/>
        <w:rPr>
          <w:rFonts w:cstheme="minorHAnsi"/>
        </w:rPr>
      </w:pPr>
      <w:r w:rsidRPr="000815FD">
        <w:rPr>
          <w:rFonts w:cstheme="minorHAnsi"/>
        </w:rPr>
        <w:t xml:space="preserve">Informację w powyższym kryterium należy złożyć na formularzu ofertowym, stanowiącym </w:t>
      </w:r>
      <w:r w:rsidRPr="000815FD">
        <w:rPr>
          <w:rFonts w:cstheme="minorHAnsi"/>
          <w:b/>
          <w:i/>
        </w:rPr>
        <w:t xml:space="preserve">załącznik nr </w:t>
      </w:r>
      <w:r w:rsidR="00786C7E" w:rsidRPr="000815FD">
        <w:rPr>
          <w:rFonts w:cstheme="minorHAnsi"/>
          <w:b/>
          <w:i/>
        </w:rPr>
        <w:t>1</w:t>
      </w:r>
      <w:r w:rsidRPr="000815FD">
        <w:rPr>
          <w:rFonts w:cstheme="minorHAnsi"/>
          <w:b/>
          <w:i/>
        </w:rPr>
        <w:t xml:space="preserve"> do SWZ</w:t>
      </w:r>
      <w:r w:rsidRPr="000815FD">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sidRPr="000815FD">
        <w:rPr>
          <w:rFonts w:cstheme="minorHAnsi"/>
        </w:rPr>
        <w:t>Niezłożenie informacji w ramach powyższego kryterium skutkowało będzie nieprzyznaniem</w:t>
      </w:r>
      <w:r>
        <w:rPr>
          <w:rFonts w:cstheme="minorHAnsi"/>
        </w:rPr>
        <w:t xml:space="preserve"> punktów w obrębie tego kryterium.</w:t>
      </w:r>
    </w:p>
    <w:p w14:paraId="527B25FF" w14:textId="284076E5" w:rsidR="00F95FA9" w:rsidRDefault="00F95FA9" w:rsidP="00661A62">
      <w:pPr>
        <w:pStyle w:val="Akapitzlist"/>
        <w:numPr>
          <w:ilvl w:val="0"/>
          <w:numId w:val="57"/>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7B6C8F">
      <w:pPr>
        <w:widowControl w:val="0"/>
        <w:numPr>
          <w:ilvl w:val="0"/>
          <w:numId w:val="37"/>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7B6C8F">
      <w:pPr>
        <w:widowControl w:val="0"/>
        <w:numPr>
          <w:ilvl w:val="0"/>
          <w:numId w:val="37"/>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7B6C8F">
      <w:pPr>
        <w:pStyle w:val="Akapitzlist"/>
        <w:widowControl w:val="0"/>
        <w:numPr>
          <w:ilvl w:val="0"/>
          <w:numId w:val="39"/>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7B6C8F">
      <w:pPr>
        <w:pStyle w:val="Akapitzlist"/>
        <w:widowControl w:val="0"/>
        <w:numPr>
          <w:ilvl w:val="0"/>
          <w:numId w:val="39"/>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lastRenderedPageBreak/>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1996D017" w:rsidR="00953207" w:rsidRPr="00953207" w:rsidRDefault="00DD3DB2" w:rsidP="007B6C8F">
      <w:pPr>
        <w:widowControl w:val="0"/>
        <w:numPr>
          <w:ilvl w:val="0"/>
          <w:numId w:val="37"/>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w:t>
      </w:r>
      <w:r w:rsidR="00953207" w:rsidRPr="00D97513">
        <w:rPr>
          <w:rFonts w:eastAsia="Trebuchet MS" w:cstheme="minorHAnsi"/>
          <w:b/>
          <w:szCs w:val="20"/>
          <w:lang w:bidi="pl-PL"/>
        </w:rPr>
        <w:t>Załącznik</w:t>
      </w:r>
      <w:r w:rsidRPr="00D97513">
        <w:rPr>
          <w:rFonts w:eastAsia="Trebuchet MS" w:cstheme="minorHAnsi"/>
          <w:b/>
          <w:szCs w:val="20"/>
          <w:lang w:bidi="pl-PL"/>
        </w:rPr>
        <w:t xml:space="preserve"> nr </w:t>
      </w:r>
      <w:r w:rsidR="00FB38E2">
        <w:rPr>
          <w:rFonts w:eastAsia="Trebuchet MS" w:cstheme="minorHAnsi"/>
          <w:b/>
          <w:szCs w:val="20"/>
          <w:lang w:bidi="pl-PL"/>
        </w:rPr>
        <w:t>6</w:t>
      </w:r>
      <w:r w:rsidR="00953207" w:rsidRPr="00D97513">
        <w:rPr>
          <w:rFonts w:eastAsia="Trebuchet MS" w:cstheme="minorHAnsi"/>
          <w:b/>
          <w:szCs w:val="20"/>
          <w:lang w:bidi="pl-PL"/>
        </w:rPr>
        <w:t xml:space="preserve"> do SWZ</w:t>
      </w:r>
      <w:r w:rsidR="00953207" w:rsidRPr="00953207">
        <w:rPr>
          <w:rFonts w:eastAsia="Trebuchet MS" w:cstheme="minorHAnsi"/>
          <w:szCs w:val="20"/>
          <w:lang w:bidi="pl-PL"/>
        </w:rPr>
        <w:t>.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7B6C8F">
      <w:pPr>
        <w:widowControl w:val="0"/>
        <w:numPr>
          <w:ilvl w:val="0"/>
          <w:numId w:val="37"/>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7B6C8F">
      <w:pPr>
        <w:widowControl w:val="0"/>
        <w:numPr>
          <w:ilvl w:val="0"/>
          <w:numId w:val="37"/>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7B6C8F">
      <w:pPr>
        <w:widowControl w:val="0"/>
        <w:numPr>
          <w:ilvl w:val="0"/>
          <w:numId w:val="38"/>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3859A499" w14:textId="5193B6D7" w:rsidR="00DD3DB2" w:rsidRDefault="00DD3DB2" w:rsidP="007B6C8F">
      <w:pPr>
        <w:widowControl w:val="0"/>
        <w:numPr>
          <w:ilvl w:val="0"/>
          <w:numId w:val="38"/>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w:t>
      </w:r>
      <w:r w:rsidR="00F4657D">
        <w:rPr>
          <w:rFonts w:eastAsia="Trebuchet MS" w:cstheme="minorHAnsi"/>
          <w:szCs w:val="20"/>
          <w:lang w:bidi="pl-PL"/>
        </w:rPr>
        <w:t>okumentów załączonych do oferty.</w:t>
      </w:r>
    </w:p>
    <w:p w14:paraId="6789B061" w14:textId="62847FAA" w:rsidR="00F95FA9" w:rsidRPr="00B27949" w:rsidRDefault="00B27949" w:rsidP="00661A62">
      <w:pPr>
        <w:pStyle w:val="Akapitzlist"/>
        <w:widowControl w:val="0"/>
        <w:numPr>
          <w:ilvl w:val="0"/>
          <w:numId w:val="57"/>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7724FFA8" w:rsidR="00D26286" w:rsidRPr="00D97513" w:rsidRDefault="00B27949" w:rsidP="007B6C8F">
      <w:pPr>
        <w:pStyle w:val="Akapitzlist"/>
        <w:widowControl w:val="0"/>
        <w:numPr>
          <w:ilvl w:val="6"/>
          <w:numId w:val="34"/>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w:t>
      </w:r>
      <w:r w:rsidRPr="00D97513">
        <w:rPr>
          <w:rFonts w:eastAsia="Trebuchet MS" w:cstheme="minorHAnsi"/>
          <w:szCs w:val="20"/>
          <w:lang w:bidi="pl-PL"/>
        </w:rPr>
        <w:t xml:space="preserve">określone w </w:t>
      </w:r>
      <w:r w:rsidRPr="00D97513">
        <w:rPr>
          <w:rFonts w:eastAsia="Trebuchet MS" w:cstheme="minorHAnsi"/>
          <w:b/>
          <w:szCs w:val="20"/>
          <w:lang w:bidi="pl-PL"/>
        </w:rPr>
        <w:t xml:space="preserve">załączniku nr </w:t>
      </w:r>
      <w:r w:rsidR="00FB38E2">
        <w:rPr>
          <w:rFonts w:eastAsia="Trebuchet MS" w:cstheme="minorHAnsi"/>
          <w:b/>
          <w:szCs w:val="20"/>
          <w:lang w:bidi="pl-PL"/>
        </w:rPr>
        <w:t>6</w:t>
      </w:r>
      <w:r w:rsidRPr="00D97513">
        <w:rPr>
          <w:rFonts w:eastAsia="Trebuchet MS" w:cstheme="minorHAnsi"/>
          <w:b/>
          <w:szCs w:val="20"/>
          <w:lang w:bidi="pl-PL"/>
        </w:rPr>
        <w:t xml:space="preserve"> do SWZ</w:t>
      </w:r>
      <w:r w:rsidRPr="00D97513">
        <w:rPr>
          <w:rFonts w:eastAsia="Trebuchet MS" w:cstheme="minorHAnsi"/>
          <w:szCs w:val="20"/>
          <w:lang w:bidi="pl-PL"/>
        </w:rPr>
        <w:t>.</w:t>
      </w:r>
    </w:p>
    <w:p w14:paraId="7DAE3C2F" w14:textId="3E78D069" w:rsidR="00D26286" w:rsidRPr="00D26286" w:rsidRDefault="00D26286" w:rsidP="007B6C8F">
      <w:pPr>
        <w:pStyle w:val="Akapitzlist"/>
        <w:widowControl w:val="0"/>
        <w:numPr>
          <w:ilvl w:val="6"/>
          <w:numId w:val="34"/>
        </w:numPr>
        <w:spacing w:after="120" w:line="276" w:lineRule="auto"/>
        <w:ind w:left="714" w:hanging="357"/>
        <w:contextualSpacing w:val="0"/>
        <w:jc w:val="both"/>
        <w:rPr>
          <w:rFonts w:eastAsia="Trebuchet MS" w:cstheme="minorHAnsi"/>
          <w:lang w:bidi="pl-PL"/>
        </w:rPr>
      </w:pPr>
      <w:r w:rsidRPr="00D97513">
        <w:rPr>
          <w:rFonts w:eastAsia="Trebuchet MS" w:cstheme="minorHAnsi"/>
          <w:szCs w:val="20"/>
          <w:lang w:bidi="pl-PL"/>
        </w:rPr>
        <w:t xml:space="preserve">Zamawiający </w:t>
      </w:r>
      <w:r w:rsidRPr="00D97513">
        <w:rPr>
          <w:rFonts w:eastAsia="Trebuchet MS" w:cstheme="minorHAnsi"/>
          <w:lang w:bidi="pl-PL"/>
        </w:rPr>
        <w:t xml:space="preserve">przewiduje możliwość dokonania zmian w umowie na zasadach określonych w projekcie umowy stanowiącym </w:t>
      </w:r>
      <w:r w:rsidRPr="00D97513">
        <w:rPr>
          <w:rFonts w:eastAsia="Trebuchet MS" w:cstheme="minorHAnsi"/>
          <w:b/>
          <w:lang w:bidi="pl-PL"/>
        </w:rPr>
        <w:t xml:space="preserve">załącznik nr </w:t>
      </w:r>
      <w:r w:rsidR="00FB38E2">
        <w:rPr>
          <w:rFonts w:eastAsia="Trebuchet MS" w:cstheme="minorHAnsi"/>
          <w:b/>
          <w:lang w:bidi="pl-PL"/>
        </w:rPr>
        <w:t>6</w:t>
      </w:r>
      <w:r w:rsidR="00D97513" w:rsidRPr="00D97513">
        <w:rPr>
          <w:rFonts w:eastAsia="Trebuchet MS" w:cstheme="minorHAnsi"/>
          <w:b/>
          <w:lang w:bidi="pl-PL"/>
        </w:rPr>
        <w:t xml:space="preserve"> </w:t>
      </w:r>
      <w:r w:rsidRPr="00D97513">
        <w:rPr>
          <w:rFonts w:eastAsia="Trebuchet MS" w:cstheme="minorHAnsi"/>
          <w:b/>
          <w:lang w:bidi="pl-PL"/>
        </w:rPr>
        <w:t>do SWZ</w:t>
      </w:r>
      <w:r w:rsidRPr="00D26286">
        <w:rPr>
          <w:rFonts w:eastAsia="Trebuchet MS" w:cstheme="minorHAnsi"/>
          <w:lang w:bidi="pl-PL"/>
        </w:rPr>
        <w:t>.</w:t>
      </w:r>
      <w:r>
        <w:rPr>
          <w:rFonts w:eastAsia="Trebuchet MS" w:cstheme="minorHAnsi"/>
          <w:lang w:bidi="pl-PL"/>
        </w:rPr>
        <w:t xml:space="preserve"> </w:t>
      </w:r>
    </w:p>
    <w:p w14:paraId="2D7D62A2" w14:textId="7B57B275" w:rsidR="00B27949" w:rsidRPr="00D26286" w:rsidRDefault="00D26286" w:rsidP="00661A62">
      <w:pPr>
        <w:pStyle w:val="Akapitzlist"/>
        <w:widowControl w:val="0"/>
        <w:numPr>
          <w:ilvl w:val="0"/>
          <w:numId w:val="57"/>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7B6C8F">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7B6C8F">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7B6C8F">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7B6C8F">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7B6C8F">
      <w:pPr>
        <w:pStyle w:val="Akapitzlist"/>
        <w:numPr>
          <w:ilvl w:val="0"/>
          <w:numId w:val="4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77CDE769" w:rsidR="00D26286" w:rsidRPr="002B1E85" w:rsidRDefault="00D26286" w:rsidP="007B6C8F">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w:t>
      </w:r>
      <w:r w:rsidR="00D97513">
        <w:rPr>
          <w:rFonts w:eastAsia="Times New Roman" w:cstheme="minorHAnsi"/>
          <w:lang w:eastAsia="pl-PL"/>
        </w:rPr>
        <w:t xml:space="preserve"> </w:t>
      </w:r>
      <w:r w:rsidRPr="002B1E85">
        <w:rPr>
          <w:rFonts w:eastAsia="Times New Roman" w:cstheme="minorHAnsi"/>
          <w:lang w:eastAsia="pl-PL"/>
        </w:rPr>
        <w:t>579) do Sądu Okręgowego w Warszawie – sądu zamówień publicznych.</w:t>
      </w:r>
    </w:p>
    <w:p w14:paraId="7BCF3A0B" w14:textId="55F3FBD9" w:rsidR="002B1E85" w:rsidRPr="002B1E85" w:rsidRDefault="002B1E85" w:rsidP="00661A62">
      <w:pPr>
        <w:pStyle w:val="Akapitzlist"/>
        <w:numPr>
          <w:ilvl w:val="0"/>
          <w:numId w:val="57"/>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7B6C8F">
      <w:pPr>
        <w:pStyle w:val="Akapitzlist"/>
        <w:numPr>
          <w:ilvl w:val="0"/>
          <w:numId w:val="43"/>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7B6C8F">
      <w:pPr>
        <w:pStyle w:val="Akapitzlist"/>
        <w:numPr>
          <w:ilvl w:val="0"/>
          <w:numId w:val="44"/>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lastRenderedPageBreak/>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7B6C8F">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7B6C8F">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7B6C8F">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7B6C8F">
      <w:pPr>
        <w:pStyle w:val="Akapitzlist"/>
        <w:numPr>
          <w:ilvl w:val="3"/>
          <w:numId w:val="7"/>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7B6C8F">
      <w:pPr>
        <w:pStyle w:val="Akapitzlist"/>
        <w:numPr>
          <w:ilvl w:val="4"/>
          <w:numId w:val="9"/>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7B6C8F">
      <w:pPr>
        <w:pStyle w:val="Akapitzlist"/>
        <w:numPr>
          <w:ilvl w:val="4"/>
          <w:numId w:val="9"/>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7B6C8F">
      <w:pPr>
        <w:pStyle w:val="Akapitzlist"/>
        <w:numPr>
          <w:ilvl w:val="4"/>
          <w:numId w:val="9"/>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7B6C8F">
      <w:pPr>
        <w:pStyle w:val="Akapitzlist"/>
        <w:numPr>
          <w:ilvl w:val="0"/>
          <w:numId w:val="44"/>
        </w:numPr>
        <w:spacing w:after="120" w:line="276" w:lineRule="auto"/>
        <w:ind w:left="1077" w:hanging="357"/>
        <w:contextualSpacing w:val="0"/>
        <w:jc w:val="both"/>
        <w:rPr>
          <w:rFonts w:cstheme="minorHAnsi"/>
        </w:rPr>
      </w:pPr>
      <w:r w:rsidRPr="002B1E85">
        <w:rPr>
          <w:rFonts w:cstheme="minorHAnsi"/>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97513" w:rsidRDefault="00762EE1" w:rsidP="00661A62">
      <w:pPr>
        <w:pStyle w:val="Akapitzlist"/>
        <w:numPr>
          <w:ilvl w:val="0"/>
          <w:numId w:val="57"/>
        </w:numPr>
        <w:spacing w:after="120" w:line="276" w:lineRule="auto"/>
        <w:contextualSpacing w:val="0"/>
        <w:jc w:val="both"/>
        <w:rPr>
          <w:rFonts w:cstheme="minorHAnsi"/>
          <w:b/>
        </w:rPr>
      </w:pPr>
      <w:r w:rsidRPr="00D97513">
        <w:rPr>
          <w:rFonts w:cstheme="minorHAnsi"/>
          <w:b/>
        </w:rPr>
        <w:t>ZAŁĄCZNIKI STANOWIĄCE INTEGRALNĄ CZĘŚĆ SWZ</w:t>
      </w:r>
    </w:p>
    <w:p w14:paraId="5F35F836" w14:textId="21772236" w:rsidR="00D26286" w:rsidRDefault="00FB38E2" w:rsidP="00FB38E2">
      <w:pPr>
        <w:pStyle w:val="Akapitzlist"/>
        <w:spacing w:after="120" w:line="276" w:lineRule="auto"/>
        <w:ind w:left="714"/>
        <w:contextualSpacing w:val="0"/>
        <w:jc w:val="both"/>
        <w:rPr>
          <w:rFonts w:cstheme="minorHAnsi"/>
        </w:rPr>
      </w:pPr>
      <w:r>
        <w:rPr>
          <w:rFonts w:cstheme="minorHAnsi"/>
        </w:rPr>
        <w:t xml:space="preserve">1. </w:t>
      </w:r>
      <w:r w:rsidR="00AB449A" w:rsidRPr="00AB449A">
        <w:rPr>
          <w:rFonts w:cstheme="minorHAnsi"/>
        </w:rPr>
        <w:t>Formularz oferty.</w:t>
      </w:r>
    </w:p>
    <w:p w14:paraId="146FE47B" w14:textId="3889FD9D" w:rsidR="00FB38E2" w:rsidRDefault="00FB38E2" w:rsidP="00FB38E2">
      <w:pPr>
        <w:pStyle w:val="Akapitzlist"/>
        <w:spacing w:after="120" w:line="276" w:lineRule="auto"/>
        <w:ind w:left="714"/>
        <w:contextualSpacing w:val="0"/>
        <w:jc w:val="both"/>
        <w:rPr>
          <w:rFonts w:cstheme="minorHAnsi"/>
        </w:rPr>
      </w:pPr>
      <w:r>
        <w:rPr>
          <w:rFonts w:cstheme="minorHAnsi"/>
        </w:rPr>
        <w:t>1a-1e. Formularze</w:t>
      </w:r>
      <w:r w:rsidR="00E448C8">
        <w:rPr>
          <w:rFonts w:cstheme="minorHAnsi"/>
        </w:rPr>
        <w:t xml:space="preserve"> kalkulacji cenowej.</w:t>
      </w:r>
    </w:p>
    <w:p w14:paraId="2CA13AF2" w14:textId="77777777" w:rsidR="00FB38E2" w:rsidRDefault="00FB38E2" w:rsidP="00FB38E2">
      <w:pPr>
        <w:pStyle w:val="Akapitzlist"/>
        <w:spacing w:after="120" w:line="276" w:lineRule="auto"/>
        <w:ind w:left="714"/>
        <w:contextualSpacing w:val="0"/>
        <w:jc w:val="both"/>
        <w:rPr>
          <w:rFonts w:cstheme="minorHAnsi"/>
        </w:rPr>
      </w:pPr>
      <w:r>
        <w:rPr>
          <w:rFonts w:cstheme="minorHAnsi"/>
        </w:rPr>
        <w:t xml:space="preserve">2. </w:t>
      </w:r>
      <w:r w:rsidR="00AB449A" w:rsidRPr="00FB38E2">
        <w:rPr>
          <w:rFonts w:cstheme="minorHAnsi"/>
        </w:rPr>
        <w:t>Oświadczenie o spełnianiu warunków udziału w postępowaniu oraz o braku podstaw wykluczenia z postępowania.</w:t>
      </w:r>
    </w:p>
    <w:p w14:paraId="736DA862" w14:textId="77777777" w:rsidR="00FB38E2" w:rsidRDefault="00FB38E2" w:rsidP="00FB38E2">
      <w:pPr>
        <w:pStyle w:val="Akapitzlist"/>
        <w:spacing w:after="120" w:line="276" w:lineRule="auto"/>
        <w:ind w:left="714"/>
        <w:contextualSpacing w:val="0"/>
        <w:jc w:val="both"/>
        <w:rPr>
          <w:rFonts w:eastAsia="Times New Roman" w:cstheme="minorHAnsi"/>
          <w:lang w:eastAsia="pl-PL"/>
        </w:rPr>
      </w:pPr>
      <w:r>
        <w:rPr>
          <w:rFonts w:cstheme="minorHAnsi"/>
        </w:rPr>
        <w:t xml:space="preserve">3. </w:t>
      </w:r>
      <w:r w:rsidR="00AB449A" w:rsidRPr="00FB38E2">
        <w:rPr>
          <w:rFonts w:eastAsia="Times New Roman" w:cstheme="minorHAnsi"/>
          <w:lang w:eastAsia="pl-PL"/>
        </w:rPr>
        <w:t>Oświadczenie podmiotu udostępniającego zasoby, potwierdzające brak podstaw wykluczenia tego podmiotu oraz spełnianie warunków udziału w postępowaniu.</w:t>
      </w:r>
    </w:p>
    <w:p w14:paraId="0D43DFB9" w14:textId="77777777" w:rsidR="00FB38E2" w:rsidRDefault="00FB38E2" w:rsidP="00FB38E2">
      <w:pPr>
        <w:pStyle w:val="Akapitzlist"/>
        <w:spacing w:after="120" w:line="276" w:lineRule="auto"/>
        <w:ind w:left="714"/>
        <w:contextualSpacing w:val="0"/>
        <w:jc w:val="both"/>
      </w:pPr>
      <w:r>
        <w:rPr>
          <w:rFonts w:eastAsia="Times New Roman" w:cstheme="minorHAnsi"/>
          <w:lang w:eastAsia="pl-PL"/>
        </w:rPr>
        <w:t xml:space="preserve">4. </w:t>
      </w:r>
      <w:r w:rsidR="00AB449A" w:rsidRPr="00AB449A">
        <w:t>Zobowiązanie podmiotu udostępniającego zasoby do oddania mu do dyspozycji niezbędnych zasobów na potrzeby realizacji danego zamówienia.</w:t>
      </w:r>
    </w:p>
    <w:p w14:paraId="05FB1EBB" w14:textId="77777777" w:rsidR="00FB38E2" w:rsidRDefault="00FB38E2" w:rsidP="00FB38E2">
      <w:pPr>
        <w:pStyle w:val="Akapitzlist"/>
        <w:spacing w:after="120" w:line="276" w:lineRule="auto"/>
        <w:ind w:left="714"/>
        <w:contextualSpacing w:val="0"/>
        <w:jc w:val="both"/>
        <w:rPr>
          <w:rFonts w:cstheme="minorHAnsi"/>
        </w:rPr>
      </w:pPr>
      <w:r>
        <w:t xml:space="preserve">5. </w:t>
      </w:r>
      <w:r w:rsidR="00AB449A" w:rsidRPr="00FB38E2">
        <w:rPr>
          <w:rFonts w:cstheme="minorHAnsi"/>
        </w:rPr>
        <w:t>Oświadczenie, z którego wynika, które roboty budowlane, dostawy lub usługi wykonają poszczególni wykonawcy.</w:t>
      </w:r>
    </w:p>
    <w:p w14:paraId="6FAF7539" w14:textId="00157525" w:rsidR="00AB449A" w:rsidRPr="00FB38E2" w:rsidRDefault="00FB38E2" w:rsidP="00FB38E2">
      <w:pPr>
        <w:pStyle w:val="Akapitzlist"/>
        <w:spacing w:after="120" w:line="276" w:lineRule="auto"/>
        <w:ind w:left="714"/>
        <w:contextualSpacing w:val="0"/>
        <w:jc w:val="both"/>
        <w:rPr>
          <w:rFonts w:cstheme="minorHAnsi"/>
        </w:rPr>
      </w:pPr>
      <w:r>
        <w:rPr>
          <w:rFonts w:cstheme="minorHAnsi"/>
        </w:rPr>
        <w:t xml:space="preserve">6. </w:t>
      </w:r>
      <w:r w:rsidR="00AB449A" w:rsidRPr="00FB38E2">
        <w:rPr>
          <w:rFonts w:cstheme="minorHAnsi"/>
        </w:rPr>
        <w:t>Projekt umowy.</w:t>
      </w:r>
    </w:p>
    <w:sectPr w:rsidR="00AB449A" w:rsidRPr="00FB38E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B356" w14:textId="77777777" w:rsidR="00394888" w:rsidRDefault="00394888" w:rsidP="00BA7968">
      <w:pPr>
        <w:spacing w:after="0" w:line="240" w:lineRule="auto"/>
      </w:pPr>
      <w:r>
        <w:separator/>
      </w:r>
    </w:p>
  </w:endnote>
  <w:endnote w:type="continuationSeparator" w:id="0">
    <w:p w14:paraId="7D813376" w14:textId="77777777" w:rsidR="00394888" w:rsidRDefault="00394888"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D70010" w:rsidRPr="00BA7968" w:rsidRDefault="00D70010">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F15997">
              <w:rPr>
                <w:bCs/>
                <w:noProof/>
                <w:sz w:val="20"/>
                <w:szCs w:val="20"/>
              </w:rPr>
              <w:t>22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F15997">
              <w:rPr>
                <w:bCs/>
                <w:noProof/>
                <w:sz w:val="20"/>
                <w:szCs w:val="20"/>
              </w:rPr>
              <w:t>25</w:t>
            </w:r>
            <w:r w:rsidRPr="00BA7968">
              <w:rPr>
                <w:bCs/>
                <w:sz w:val="20"/>
                <w:szCs w:val="20"/>
              </w:rPr>
              <w:fldChar w:fldCharType="end"/>
            </w:r>
          </w:p>
        </w:sdtContent>
      </w:sdt>
    </w:sdtContent>
  </w:sdt>
  <w:p w14:paraId="7C227F30" w14:textId="77777777" w:rsidR="00D70010" w:rsidRDefault="00D700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D0A0" w14:textId="77777777" w:rsidR="00394888" w:rsidRDefault="00394888" w:rsidP="00BA7968">
      <w:pPr>
        <w:spacing w:after="0" w:line="240" w:lineRule="auto"/>
      </w:pPr>
      <w:r>
        <w:separator/>
      </w:r>
    </w:p>
  </w:footnote>
  <w:footnote w:type="continuationSeparator" w:id="0">
    <w:p w14:paraId="231144A5" w14:textId="77777777" w:rsidR="00394888" w:rsidRDefault="00394888"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10C57D75"/>
    <w:multiLevelType w:val="hybridMultilevel"/>
    <w:tmpl w:val="9A147CE6"/>
    <w:lvl w:ilvl="0" w:tplc="99A4D4E6">
      <w:start w:val="11"/>
      <w:numFmt w:val="decimal"/>
      <w:lvlText w:val="%1."/>
      <w:lvlJc w:val="left"/>
      <w:pPr>
        <w:ind w:left="7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nsid w:val="162C3A81"/>
    <w:multiLevelType w:val="hybridMultilevel"/>
    <w:tmpl w:val="54BE7E4C"/>
    <w:lvl w:ilvl="0" w:tplc="4F0A9776">
      <w:start w:val="6"/>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A873B5B"/>
    <w:multiLevelType w:val="hybridMultilevel"/>
    <w:tmpl w:val="96D0267C"/>
    <w:lvl w:ilvl="0" w:tplc="EFB23D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2E8840CE"/>
    <w:multiLevelType w:val="hybridMultilevel"/>
    <w:tmpl w:val="BE44D4D8"/>
    <w:lvl w:ilvl="0" w:tplc="321A92B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406FE0"/>
    <w:multiLevelType w:val="hybridMultilevel"/>
    <w:tmpl w:val="D444CFE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nsid w:val="3B3E7DC6"/>
    <w:multiLevelType w:val="multilevel"/>
    <w:tmpl w:val="D1DA32F2"/>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3C8622F8"/>
    <w:multiLevelType w:val="hybridMultilevel"/>
    <w:tmpl w:val="32926DDA"/>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9C6CC6"/>
    <w:multiLevelType w:val="hybridMultilevel"/>
    <w:tmpl w:val="6EF06FEA"/>
    <w:lvl w:ilvl="0" w:tplc="FC7E1414">
      <w:start w:val="1"/>
      <w:numFmt w:val="decimal"/>
      <w:lvlText w:val="%1)"/>
      <w:lvlJc w:val="left"/>
      <w:pPr>
        <w:ind w:left="1077" w:hanging="360"/>
      </w:pPr>
      <w:rPr>
        <w:rFonts w:asciiTheme="minorHAnsi" w:hAnsiTheme="minorHAnsi" w:cstheme="minorHAnsi" w:hint="default"/>
        <w:sz w:val="22"/>
        <w:szCs w:val="22"/>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nsid w:val="41AA5928"/>
    <w:multiLevelType w:val="hybridMultilevel"/>
    <w:tmpl w:val="44B09408"/>
    <w:lvl w:ilvl="0" w:tplc="A23EAD02">
      <w:start w:val="1"/>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541543"/>
    <w:multiLevelType w:val="hybridMultilevel"/>
    <w:tmpl w:val="82A0D3B2"/>
    <w:lvl w:ilvl="0" w:tplc="CDD850B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71344C7"/>
    <w:multiLevelType w:val="hybridMultilevel"/>
    <w:tmpl w:val="2B72FD38"/>
    <w:lvl w:ilvl="0" w:tplc="49AE0F3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8">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5B6C01AC"/>
    <w:multiLevelType w:val="hybridMultilevel"/>
    <w:tmpl w:val="9CB8C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5">
    <w:nsid w:val="708C6DBD"/>
    <w:multiLevelType w:val="hybridMultilevel"/>
    <w:tmpl w:val="9704DB30"/>
    <w:lvl w:ilvl="0" w:tplc="7A243690">
      <w:start w:val="1"/>
      <w:numFmt w:val="decimal"/>
      <w:lvlText w:val="%1)"/>
      <w:lvlJc w:val="left"/>
      <w:pPr>
        <w:ind w:left="720" w:hanging="360"/>
      </w:pPr>
      <w:rPr>
        <w:rFonts w:asciiTheme="minorHAnsi" w:hAnsiTheme="minorHAnsi" w:cstheme="minorHAnsi"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7B095261"/>
    <w:multiLevelType w:val="hybridMultilevel"/>
    <w:tmpl w:val="1F7E8C2A"/>
    <w:lvl w:ilvl="0" w:tplc="D1E82C4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7C9C462F"/>
    <w:multiLevelType w:val="hybridMultilevel"/>
    <w:tmpl w:val="DA2EBB4A"/>
    <w:lvl w:ilvl="0" w:tplc="8D06C79C">
      <w:start w:val="1"/>
      <w:numFmt w:val="decimal"/>
      <w:lvlText w:val="%1)"/>
      <w:lvlJc w:val="left"/>
      <w:pPr>
        <w:ind w:left="1146" w:hanging="360"/>
      </w:pPr>
      <w:rPr>
        <w:rFonts w:asciiTheme="minorHAnsi" w:hAnsiTheme="minorHAnsi" w:cstheme="minorHAnsi" w:hint="default"/>
        <w:sz w:val="22"/>
        <w:szCs w:val="22"/>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D0A2DFE"/>
    <w:multiLevelType w:val="hybridMultilevel"/>
    <w:tmpl w:val="97D8B138"/>
    <w:lvl w:ilvl="0" w:tplc="2A848832">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1">
    <w:nsid w:val="7F523465"/>
    <w:multiLevelType w:val="hybridMultilevel"/>
    <w:tmpl w:val="C13A6E8C"/>
    <w:lvl w:ilvl="0" w:tplc="04C8CBD8">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2">
    <w:nsid w:val="7FC87650"/>
    <w:multiLevelType w:val="hybridMultilevel"/>
    <w:tmpl w:val="43DCB60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3196"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39"/>
  </w:num>
  <w:num w:numId="3">
    <w:abstractNumId w:val="0"/>
  </w:num>
  <w:num w:numId="4">
    <w:abstractNumId w:val="45"/>
  </w:num>
  <w:num w:numId="5">
    <w:abstractNumId w:val="16"/>
  </w:num>
  <w:num w:numId="6">
    <w:abstractNumId w:val="40"/>
  </w:num>
  <w:num w:numId="7">
    <w:abstractNumId w:val="8"/>
  </w:num>
  <w:num w:numId="8">
    <w:abstractNumId w:val="62"/>
  </w:num>
  <w:num w:numId="9">
    <w:abstractNumId w:val="19"/>
  </w:num>
  <w:num w:numId="10">
    <w:abstractNumId w:val="57"/>
  </w:num>
  <w:num w:numId="11">
    <w:abstractNumId w:val="54"/>
  </w:num>
  <w:num w:numId="12">
    <w:abstractNumId w:val="52"/>
  </w:num>
  <w:num w:numId="13">
    <w:abstractNumId w:val="60"/>
  </w:num>
  <w:num w:numId="14">
    <w:abstractNumId w:val="34"/>
  </w:num>
  <w:num w:numId="15">
    <w:abstractNumId w:val="27"/>
  </w:num>
  <w:num w:numId="16">
    <w:abstractNumId w:val="50"/>
  </w:num>
  <w:num w:numId="17">
    <w:abstractNumId w:val="36"/>
  </w:num>
  <w:num w:numId="18">
    <w:abstractNumId w:val="21"/>
  </w:num>
  <w:num w:numId="19">
    <w:abstractNumId w:val="35"/>
  </w:num>
  <w:num w:numId="20">
    <w:abstractNumId w:val="33"/>
  </w:num>
  <w:num w:numId="21">
    <w:abstractNumId w:val="9"/>
  </w:num>
  <w:num w:numId="22">
    <w:abstractNumId w:val="26"/>
  </w:num>
  <w:num w:numId="23">
    <w:abstractNumId w:val="41"/>
  </w:num>
  <w:num w:numId="24">
    <w:abstractNumId w:val="12"/>
  </w:num>
  <w:num w:numId="25">
    <w:abstractNumId w:val="10"/>
  </w:num>
  <w:num w:numId="26">
    <w:abstractNumId w:val="48"/>
  </w:num>
  <w:num w:numId="27">
    <w:abstractNumId w:val="15"/>
  </w:num>
  <w:num w:numId="28">
    <w:abstractNumId w:val="42"/>
  </w:num>
  <w:num w:numId="29">
    <w:abstractNumId w:val="56"/>
  </w:num>
  <w:num w:numId="30">
    <w:abstractNumId w:val="30"/>
  </w:num>
  <w:num w:numId="31">
    <w:abstractNumId w:val="44"/>
  </w:num>
  <w:num w:numId="32">
    <w:abstractNumId w:val="51"/>
  </w:num>
  <w:num w:numId="33">
    <w:abstractNumId w:val="23"/>
  </w:num>
  <w:num w:numId="34">
    <w:abstractNumId w:val="32"/>
  </w:num>
  <w:num w:numId="35">
    <w:abstractNumId w:val="31"/>
  </w:num>
  <w:num w:numId="36">
    <w:abstractNumId w:val="25"/>
  </w:num>
  <w:num w:numId="37">
    <w:abstractNumId w:val="37"/>
  </w:num>
  <w:num w:numId="38">
    <w:abstractNumId w:val="29"/>
  </w:num>
  <w:num w:numId="39">
    <w:abstractNumId w:val="13"/>
  </w:num>
  <w:num w:numId="40">
    <w:abstractNumId w:val="20"/>
  </w:num>
  <w:num w:numId="41">
    <w:abstractNumId w:val="7"/>
  </w:num>
  <w:num w:numId="42">
    <w:abstractNumId w:val="63"/>
  </w:num>
  <w:num w:numId="43">
    <w:abstractNumId w:val="18"/>
  </w:num>
  <w:num w:numId="44">
    <w:abstractNumId w:val="22"/>
  </w:num>
  <w:num w:numId="45">
    <w:abstractNumId w:val="53"/>
  </w:num>
  <w:num w:numId="46">
    <w:abstractNumId w:val="17"/>
  </w:num>
  <w:num w:numId="47">
    <w:abstractNumId w:val="24"/>
  </w:num>
  <w:num w:numId="48">
    <w:abstractNumId w:val="43"/>
  </w:num>
  <w:num w:numId="49">
    <w:abstractNumId w:val="28"/>
  </w:num>
  <w:num w:numId="50">
    <w:abstractNumId w:val="38"/>
  </w:num>
  <w:num w:numId="51">
    <w:abstractNumId w:val="49"/>
  </w:num>
  <w:num w:numId="52">
    <w:abstractNumId w:val="59"/>
  </w:num>
  <w:num w:numId="53">
    <w:abstractNumId w:val="58"/>
  </w:num>
  <w:num w:numId="54">
    <w:abstractNumId w:val="61"/>
  </w:num>
  <w:num w:numId="55">
    <w:abstractNumId w:val="55"/>
  </w:num>
  <w:num w:numId="56">
    <w:abstractNumId w:val="14"/>
  </w:num>
  <w:num w:numId="57">
    <w:abstractNumId w:val="11"/>
  </w:num>
  <w:num w:numId="58">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61E"/>
    <w:rsid w:val="00011AAD"/>
    <w:rsid w:val="00015D59"/>
    <w:rsid w:val="00023826"/>
    <w:rsid w:val="00030AD4"/>
    <w:rsid w:val="000379FA"/>
    <w:rsid w:val="00037DE4"/>
    <w:rsid w:val="00047590"/>
    <w:rsid w:val="0005078E"/>
    <w:rsid w:val="00051B42"/>
    <w:rsid w:val="00054898"/>
    <w:rsid w:val="00054B5C"/>
    <w:rsid w:val="00057D1A"/>
    <w:rsid w:val="00060C25"/>
    <w:rsid w:val="00061178"/>
    <w:rsid w:val="00065EE9"/>
    <w:rsid w:val="0007461B"/>
    <w:rsid w:val="000769A9"/>
    <w:rsid w:val="000811B7"/>
    <w:rsid w:val="000815FD"/>
    <w:rsid w:val="000873D6"/>
    <w:rsid w:val="00092B8A"/>
    <w:rsid w:val="000940EA"/>
    <w:rsid w:val="000956D1"/>
    <w:rsid w:val="00096084"/>
    <w:rsid w:val="0009610B"/>
    <w:rsid w:val="000977AC"/>
    <w:rsid w:val="000A7D6A"/>
    <w:rsid w:val="000B040E"/>
    <w:rsid w:val="000B070B"/>
    <w:rsid w:val="000B259B"/>
    <w:rsid w:val="000B7594"/>
    <w:rsid w:val="000C0BE0"/>
    <w:rsid w:val="000D3817"/>
    <w:rsid w:val="000D45C5"/>
    <w:rsid w:val="000D45FE"/>
    <w:rsid w:val="000D61C1"/>
    <w:rsid w:val="000E1DAC"/>
    <w:rsid w:val="000E20F1"/>
    <w:rsid w:val="000E713B"/>
    <w:rsid w:val="000F0B32"/>
    <w:rsid w:val="000F6FD0"/>
    <w:rsid w:val="00103EE3"/>
    <w:rsid w:val="00113272"/>
    <w:rsid w:val="00114979"/>
    <w:rsid w:val="00114AFD"/>
    <w:rsid w:val="00115CB8"/>
    <w:rsid w:val="00117889"/>
    <w:rsid w:val="00124173"/>
    <w:rsid w:val="00125168"/>
    <w:rsid w:val="00130B16"/>
    <w:rsid w:val="00133B88"/>
    <w:rsid w:val="0013545A"/>
    <w:rsid w:val="00152C09"/>
    <w:rsid w:val="0015547D"/>
    <w:rsid w:val="001616A8"/>
    <w:rsid w:val="00161814"/>
    <w:rsid w:val="0016209B"/>
    <w:rsid w:val="00164A78"/>
    <w:rsid w:val="00164F1F"/>
    <w:rsid w:val="00166012"/>
    <w:rsid w:val="001661B3"/>
    <w:rsid w:val="001668CF"/>
    <w:rsid w:val="00170753"/>
    <w:rsid w:val="00171EDE"/>
    <w:rsid w:val="0017759D"/>
    <w:rsid w:val="001A11CB"/>
    <w:rsid w:val="001A1E5B"/>
    <w:rsid w:val="001A577B"/>
    <w:rsid w:val="001B36F6"/>
    <w:rsid w:val="001B38B4"/>
    <w:rsid w:val="001B439C"/>
    <w:rsid w:val="001C1B87"/>
    <w:rsid w:val="001C498B"/>
    <w:rsid w:val="001C69C3"/>
    <w:rsid w:val="001D03FC"/>
    <w:rsid w:val="001E7EEA"/>
    <w:rsid w:val="001F221A"/>
    <w:rsid w:val="001F2906"/>
    <w:rsid w:val="00205E35"/>
    <w:rsid w:val="00213B66"/>
    <w:rsid w:val="002204CD"/>
    <w:rsid w:val="00221C29"/>
    <w:rsid w:val="00222432"/>
    <w:rsid w:val="00225D89"/>
    <w:rsid w:val="00231626"/>
    <w:rsid w:val="0023322D"/>
    <w:rsid w:val="00234962"/>
    <w:rsid w:val="00245244"/>
    <w:rsid w:val="00253197"/>
    <w:rsid w:val="00253CB5"/>
    <w:rsid w:val="00253F9E"/>
    <w:rsid w:val="00255E8E"/>
    <w:rsid w:val="0025795B"/>
    <w:rsid w:val="00260FD6"/>
    <w:rsid w:val="002810E2"/>
    <w:rsid w:val="00287E73"/>
    <w:rsid w:val="0029011F"/>
    <w:rsid w:val="0029463C"/>
    <w:rsid w:val="002A635E"/>
    <w:rsid w:val="002A7F2B"/>
    <w:rsid w:val="002B13D5"/>
    <w:rsid w:val="002B1E85"/>
    <w:rsid w:val="002B204E"/>
    <w:rsid w:val="002B353F"/>
    <w:rsid w:val="002C1220"/>
    <w:rsid w:val="002C219D"/>
    <w:rsid w:val="002C5E07"/>
    <w:rsid w:val="002D7C81"/>
    <w:rsid w:val="002E161C"/>
    <w:rsid w:val="002E49EB"/>
    <w:rsid w:val="002F115A"/>
    <w:rsid w:val="00305C9E"/>
    <w:rsid w:val="00311988"/>
    <w:rsid w:val="00312C56"/>
    <w:rsid w:val="0031613D"/>
    <w:rsid w:val="00321388"/>
    <w:rsid w:val="0032403B"/>
    <w:rsid w:val="0032544E"/>
    <w:rsid w:val="00326201"/>
    <w:rsid w:val="00327F60"/>
    <w:rsid w:val="0034067F"/>
    <w:rsid w:val="0034402B"/>
    <w:rsid w:val="00347CD8"/>
    <w:rsid w:val="003602FD"/>
    <w:rsid w:val="00365680"/>
    <w:rsid w:val="0038127C"/>
    <w:rsid w:val="00383B1B"/>
    <w:rsid w:val="0039019A"/>
    <w:rsid w:val="00392016"/>
    <w:rsid w:val="003946F8"/>
    <w:rsid w:val="00394850"/>
    <w:rsid w:val="00394888"/>
    <w:rsid w:val="003A3514"/>
    <w:rsid w:val="003A389E"/>
    <w:rsid w:val="003B50DE"/>
    <w:rsid w:val="003D0295"/>
    <w:rsid w:val="003D255C"/>
    <w:rsid w:val="003E5410"/>
    <w:rsid w:val="003E7A1A"/>
    <w:rsid w:val="00403536"/>
    <w:rsid w:val="00405202"/>
    <w:rsid w:val="004055B0"/>
    <w:rsid w:val="00406315"/>
    <w:rsid w:val="00421EBF"/>
    <w:rsid w:val="004235D5"/>
    <w:rsid w:val="00434246"/>
    <w:rsid w:val="0043643F"/>
    <w:rsid w:val="004406E2"/>
    <w:rsid w:val="0045041A"/>
    <w:rsid w:val="00476D12"/>
    <w:rsid w:val="00481905"/>
    <w:rsid w:val="00481B79"/>
    <w:rsid w:val="00495F61"/>
    <w:rsid w:val="0049659E"/>
    <w:rsid w:val="00497E5B"/>
    <w:rsid w:val="004A3283"/>
    <w:rsid w:val="004B08BE"/>
    <w:rsid w:val="004B0CF9"/>
    <w:rsid w:val="004B7313"/>
    <w:rsid w:val="004C0160"/>
    <w:rsid w:val="004E39C8"/>
    <w:rsid w:val="004E7614"/>
    <w:rsid w:val="004E7C14"/>
    <w:rsid w:val="004F5F92"/>
    <w:rsid w:val="00501CD5"/>
    <w:rsid w:val="005143BD"/>
    <w:rsid w:val="00514799"/>
    <w:rsid w:val="005274B5"/>
    <w:rsid w:val="005331C8"/>
    <w:rsid w:val="005443E8"/>
    <w:rsid w:val="00546381"/>
    <w:rsid w:val="00550B43"/>
    <w:rsid w:val="00550E12"/>
    <w:rsid w:val="00551452"/>
    <w:rsid w:val="0055553A"/>
    <w:rsid w:val="005559A6"/>
    <w:rsid w:val="00557A12"/>
    <w:rsid w:val="00570752"/>
    <w:rsid w:val="005722BA"/>
    <w:rsid w:val="00581FBC"/>
    <w:rsid w:val="00586F9A"/>
    <w:rsid w:val="00587F73"/>
    <w:rsid w:val="00596436"/>
    <w:rsid w:val="005A2184"/>
    <w:rsid w:val="005A276F"/>
    <w:rsid w:val="005A4B78"/>
    <w:rsid w:val="005B3D03"/>
    <w:rsid w:val="005C6886"/>
    <w:rsid w:val="005D25FC"/>
    <w:rsid w:val="005E05E8"/>
    <w:rsid w:val="005E30C7"/>
    <w:rsid w:val="005E4819"/>
    <w:rsid w:val="005E6D04"/>
    <w:rsid w:val="005F18C8"/>
    <w:rsid w:val="005F2B85"/>
    <w:rsid w:val="005F61CE"/>
    <w:rsid w:val="005F6D18"/>
    <w:rsid w:val="0060209B"/>
    <w:rsid w:val="006102C3"/>
    <w:rsid w:val="00613C84"/>
    <w:rsid w:val="0061453F"/>
    <w:rsid w:val="00616C15"/>
    <w:rsid w:val="00616E20"/>
    <w:rsid w:val="0062070F"/>
    <w:rsid w:val="006237D1"/>
    <w:rsid w:val="00633E99"/>
    <w:rsid w:val="00634669"/>
    <w:rsid w:val="006376E1"/>
    <w:rsid w:val="0064035A"/>
    <w:rsid w:val="00641818"/>
    <w:rsid w:val="00642EB8"/>
    <w:rsid w:val="00645593"/>
    <w:rsid w:val="00646A6A"/>
    <w:rsid w:val="00647D3F"/>
    <w:rsid w:val="00652C28"/>
    <w:rsid w:val="006535AE"/>
    <w:rsid w:val="00655198"/>
    <w:rsid w:val="00661A62"/>
    <w:rsid w:val="00671243"/>
    <w:rsid w:val="006745E9"/>
    <w:rsid w:val="00691465"/>
    <w:rsid w:val="006A6590"/>
    <w:rsid w:val="006B1BE4"/>
    <w:rsid w:val="006C0265"/>
    <w:rsid w:val="006C3AC5"/>
    <w:rsid w:val="006C59E5"/>
    <w:rsid w:val="006D1E5E"/>
    <w:rsid w:val="006D2E44"/>
    <w:rsid w:val="006D56F0"/>
    <w:rsid w:val="006D6E1C"/>
    <w:rsid w:val="006E01D3"/>
    <w:rsid w:val="006E1B8F"/>
    <w:rsid w:val="006E54AE"/>
    <w:rsid w:val="006F0FD7"/>
    <w:rsid w:val="006F51FC"/>
    <w:rsid w:val="00704185"/>
    <w:rsid w:val="0070733F"/>
    <w:rsid w:val="00712447"/>
    <w:rsid w:val="007143C0"/>
    <w:rsid w:val="007203E4"/>
    <w:rsid w:val="00721053"/>
    <w:rsid w:val="00746146"/>
    <w:rsid w:val="00746A7C"/>
    <w:rsid w:val="0075713B"/>
    <w:rsid w:val="007628FE"/>
    <w:rsid w:val="00762EE1"/>
    <w:rsid w:val="00766B92"/>
    <w:rsid w:val="007702E5"/>
    <w:rsid w:val="00770713"/>
    <w:rsid w:val="00776E32"/>
    <w:rsid w:val="007800A9"/>
    <w:rsid w:val="0078216F"/>
    <w:rsid w:val="00784B7A"/>
    <w:rsid w:val="00785CE6"/>
    <w:rsid w:val="00786C7E"/>
    <w:rsid w:val="007957B4"/>
    <w:rsid w:val="007A43CE"/>
    <w:rsid w:val="007A5134"/>
    <w:rsid w:val="007B038D"/>
    <w:rsid w:val="007B6C8F"/>
    <w:rsid w:val="007C2F1F"/>
    <w:rsid w:val="007C745F"/>
    <w:rsid w:val="007D311B"/>
    <w:rsid w:val="007D5415"/>
    <w:rsid w:val="007D5A79"/>
    <w:rsid w:val="007E008F"/>
    <w:rsid w:val="007E3075"/>
    <w:rsid w:val="007E3A2E"/>
    <w:rsid w:val="007E5CEB"/>
    <w:rsid w:val="007E5D3B"/>
    <w:rsid w:val="007E6775"/>
    <w:rsid w:val="007E6E10"/>
    <w:rsid w:val="00800433"/>
    <w:rsid w:val="008111E2"/>
    <w:rsid w:val="0081183E"/>
    <w:rsid w:val="00813105"/>
    <w:rsid w:val="008237B7"/>
    <w:rsid w:val="008239FC"/>
    <w:rsid w:val="00824341"/>
    <w:rsid w:val="008266DC"/>
    <w:rsid w:val="0082732A"/>
    <w:rsid w:val="00850B0D"/>
    <w:rsid w:val="008622F8"/>
    <w:rsid w:val="00866C80"/>
    <w:rsid w:val="00871EDC"/>
    <w:rsid w:val="0087395E"/>
    <w:rsid w:val="00884198"/>
    <w:rsid w:val="00884A39"/>
    <w:rsid w:val="00890057"/>
    <w:rsid w:val="008917A9"/>
    <w:rsid w:val="00891D71"/>
    <w:rsid w:val="008A3EA9"/>
    <w:rsid w:val="008A4741"/>
    <w:rsid w:val="008B1972"/>
    <w:rsid w:val="008B50BA"/>
    <w:rsid w:val="008B5B1F"/>
    <w:rsid w:val="008C0D9E"/>
    <w:rsid w:val="008C1265"/>
    <w:rsid w:val="008C1D3B"/>
    <w:rsid w:val="008C4DD6"/>
    <w:rsid w:val="008C6C76"/>
    <w:rsid w:val="008E082B"/>
    <w:rsid w:val="008E08A7"/>
    <w:rsid w:val="008E3846"/>
    <w:rsid w:val="008F0855"/>
    <w:rsid w:val="008F579D"/>
    <w:rsid w:val="008F5A9C"/>
    <w:rsid w:val="009024C3"/>
    <w:rsid w:val="009027CD"/>
    <w:rsid w:val="00904B06"/>
    <w:rsid w:val="00904D9B"/>
    <w:rsid w:val="009055B1"/>
    <w:rsid w:val="009132E0"/>
    <w:rsid w:val="00916E5F"/>
    <w:rsid w:val="00933DA7"/>
    <w:rsid w:val="009377A7"/>
    <w:rsid w:val="00942985"/>
    <w:rsid w:val="00942F1A"/>
    <w:rsid w:val="00943F0E"/>
    <w:rsid w:val="00953207"/>
    <w:rsid w:val="00953382"/>
    <w:rsid w:val="009605E4"/>
    <w:rsid w:val="00962D90"/>
    <w:rsid w:val="00966F27"/>
    <w:rsid w:val="009717B7"/>
    <w:rsid w:val="00972F95"/>
    <w:rsid w:val="0097342E"/>
    <w:rsid w:val="00976391"/>
    <w:rsid w:val="009864DE"/>
    <w:rsid w:val="0098706E"/>
    <w:rsid w:val="00991B98"/>
    <w:rsid w:val="00992A72"/>
    <w:rsid w:val="00994B28"/>
    <w:rsid w:val="009968A5"/>
    <w:rsid w:val="009A323E"/>
    <w:rsid w:val="009A6A4A"/>
    <w:rsid w:val="009B583C"/>
    <w:rsid w:val="009B6148"/>
    <w:rsid w:val="009C3353"/>
    <w:rsid w:val="009D1099"/>
    <w:rsid w:val="009E22EA"/>
    <w:rsid w:val="009E2886"/>
    <w:rsid w:val="009E4DCF"/>
    <w:rsid w:val="009E7A34"/>
    <w:rsid w:val="009F3E67"/>
    <w:rsid w:val="009F73BF"/>
    <w:rsid w:val="00A012D2"/>
    <w:rsid w:val="00A0746A"/>
    <w:rsid w:val="00A12A16"/>
    <w:rsid w:val="00A12E55"/>
    <w:rsid w:val="00A136E5"/>
    <w:rsid w:val="00A1695E"/>
    <w:rsid w:val="00A2024D"/>
    <w:rsid w:val="00A331DF"/>
    <w:rsid w:val="00A34617"/>
    <w:rsid w:val="00A40A89"/>
    <w:rsid w:val="00A42C6A"/>
    <w:rsid w:val="00A64800"/>
    <w:rsid w:val="00A650C6"/>
    <w:rsid w:val="00A72144"/>
    <w:rsid w:val="00A72609"/>
    <w:rsid w:val="00A9299B"/>
    <w:rsid w:val="00AA0ECA"/>
    <w:rsid w:val="00AA3083"/>
    <w:rsid w:val="00AB21F8"/>
    <w:rsid w:val="00AB2B17"/>
    <w:rsid w:val="00AB449A"/>
    <w:rsid w:val="00AB4D8A"/>
    <w:rsid w:val="00AD4947"/>
    <w:rsid w:val="00AE3C3F"/>
    <w:rsid w:val="00AE4FF9"/>
    <w:rsid w:val="00AE608A"/>
    <w:rsid w:val="00AF486C"/>
    <w:rsid w:val="00AF70DE"/>
    <w:rsid w:val="00B05380"/>
    <w:rsid w:val="00B06281"/>
    <w:rsid w:val="00B064A6"/>
    <w:rsid w:val="00B11A76"/>
    <w:rsid w:val="00B13AA5"/>
    <w:rsid w:val="00B149F3"/>
    <w:rsid w:val="00B20351"/>
    <w:rsid w:val="00B24164"/>
    <w:rsid w:val="00B27949"/>
    <w:rsid w:val="00B40075"/>
    <w:rsid w:val="00B44750"/>
    <w:rsid w:val="00B47EFE"/>
    <w:rsid w:val="00B528B2"/>
    <w:rsid w:val="00B55A18"/>
    <w:rsid w:val="00B55C20"/>
    <w:rsid w:val="00B56187"/>
    <w:rsid w:val="00B61109"/>
    <w:rsid w:val="00B70C92"/>
    <w:rsid w:val="00B757DB"/>
    <w:rsid w:val="00B77139"/>
    <w:rsid w:val="00B77F83"/>
    <w:rsid w:val="00B802B8"/>
    <w:rsid w:val="00B87923"/>
    <w:rsid w:val="00B91743"/>
    <w:rsid w:val="00B941C0"/>
    <w:rsid w:val="00B9595E"/>
    <w:rsid w:val="00BA7968"/>
    <w:rsid w:val="00BB2FD5"/>
    <w:rsid w:val="00BC5042"/>
    <w:rsid w:val="00BC5BDA"/>
    <w:rsid w:val="00BD2016"/>
    <w:rsid w:val="00BD4302"/>
    <w:rsid w:val="00BE5F3B"/>
    <w:rsid w:val="00BF260F"/>
    <w:rsid w:val="00C02E50"/>
    <w:rsid w:val="00C13192"/>
    <w:rsid w:val="00C16021"/>
    <w:rsid w:val="00C21B64"/>
    <w:rsid w:val="00C21BFC"/>
    <w:rsid w:val="00C26606"/>
    <w:rsid w:val="00C31FD2"/>
    <w:rsid w:val="00C358DE"/>
    <w:rsid w:val="00C423D8"/>
    <w:rsid w:val="00C4350D"/>
    <w:rsid w:val="00C47F9D"/>
    <w:rsid w:val="00C50D46"/>
    <w:rsid w:val="00C513AF"/>
    <w:rsid w:val="00C53884"/>
    <w:rsid w:val="00C61FE7"/>
    <w:rsid w:val="00C63D2E"/>
    <w:rsid w:val="00C75E0B"/>
    <w:rsid w:val="00C77A1D"/>
    <w:rsid w:val="00C815B2"/>
    <w:rsid w:val="00C82EAA"/>
    <w:rsid w:val="00C84BD7"/>
    <w:rsid w:val="00C92CDA"/>
    <w:rsid w:val="00C96D32"/>
    <w:rsid w:val="00C97BAF"/>
    <w:rsid w:val="00CA0BD2"/>
    <w:rsid w:val="00CA1DA3"/>
    <w:rsid w:val="00CA6E55"/>
    <w:rsid w:val="00CB090E"/>
    <w:rsid w:val="00CB2E6C"/>
    <w:rsid w:val="00CB7F90"/>
    <w:rsid w:val="00CC246B"/>
    <w:rsid w:val="00CC5DE6"/>
    <w:rsid w:val="00CD061E"/>
    <w:rsid w:val="00CD2CE3"/>
    <w:rsid w:val="00CD53F2"/>
    <w:rsid w:val="00CD54B0"/>
    <w:rsid w:val="00CE1479"/>
    <w:rsid w:val="00CE309B"/>
    <w:rsid w:val="00CE6328"/>
    <w:rsid w:val="00CE71FD"/>
    <w:rsid w:val="00D02C37"/>
    <w:rsid w:val="00D12E39"/>
    <w:rsid w:val="00D1783A"/>
    <w:rsid w:val="00D20768"/>
    <w:rsid w:val="00D220D5"/>
    <w:rsid w:val="00D229FB"/>
    <w:rsid w:val="00D239B1"/>
    <w:rsid w:val="00D26286"/>
    <w:rsid w:val="00D305E5"/>
    <w:rsid w:val="00D35ED6"/>
    <w:rsid w:val="00D40122"/>
    <w:rsid w:val="00D40CCB"/>
    <w:rsid w:val="00D41D8C"/>
    <w:rsid w:val="00D54ED2"/>
    <w:rsid w:val="00D57F8D"/>
    <w:rsid w:val="00D6299F"/>
    <w:rsid w:val="00D66267"/>
    <w:rsid w:val="00D66433"/>
    <w:rsid w:val="00D70010"/>
    <w:rsid w:val="00D7002F"/>
    <w:rsid w:val="00D729DB"/>
    <w:rsid w:val="00D825F4"/>
    <w:rsid w:val="00D94045"/>
    <w:rsid w:val="00D97513"/>
    <w:rsid w:val="00DA089C"/>
    <w:rsid w:val="00DA3B5E"/>
    <w:rsid w:val="00DA7EEF"/>
    <w:rsid w:val="00DB1A9E"/>
    <w:rsid w:val="00DB33DD"/>
    <w:rsid w:val="00DC0271"/>
    <w:rsid w:val="00DC17C4"/>
    <w:rsid w:val="00DC2F80"/>
    <w:rsid w:val="00DC7FC5"/>
    <w:rsid w:val="00DD3DB2"/>
    <w:rsid w:val="00DD6A05"/>
    <w:rsid w:val="00DD7CCD"/>
    <w:rsid w:val="00DF1C22"/>
    <w:rsid w:val="00DF4468"/>
    <w:rsid w:val="00DF5E55"/>
    <w:rsid w:val="00DF756D"/>
    <w:rsid w:val="00E041C2"/>
    <w:rsid w:val="00E15ABA"/>
    <w:rsid w:val="00E17B7C"/>
    <w:rsid w:val="00E2133A"/>
    <w:rsid w:val="00E2552E"/>
    <w:rsid w:val="00E42101"/>
    <w:rsid w:val="00E448C8"/>
    <w:rsid w:val="00E54E62"/>
    <w:rsid w:val="00E651EB"/>
    <w:rsid w:val="00E75048"/>
    <w:rsid w:val="00E81C75"/>
    <w:rsid w:val="00E84D42"/>
    <w:rsid w:val="00E97A70"/>
    <w:rsid w:val="00EA2CC1"/>
    <w:rsid w:val="00EB1C1F"/>
    <w:rsid w:val="00EC5BFA"/>
    <w:rsid w:val="00EC6DB9"/>
    <w:rsid w:val="00ED44E4"/>
    <w:rsid w:val="00EE192F"/>
    <w:rsid w:val="00F055F1"/>
    <w:rsid w:val="00F10F56"/>
    <w:rsid w:val="00F15997"/>
    <w:rsid w:val="00F17695"/>
    <w:rsid w:val="00F21166"/>
    <w:rsid w:val="00F24384"/>
    <w:rsid w:val="00F26864"/>
    <w:rsid w:val="00F34BA6"/>
    <w:rsid w:val="00F36D4C"/>
    <w:rsid w:val="00F36E67"/>
    <w:rsid w:val="00F4657D"/>
    <w:rsid w:val="00F52BA7"/>
    <w:rsid w:val="00F6188E"/>
    <w:rsid w:val="00F6714E"/>
    <w:rsid w:val="00F72438"/>
    <w:rsid w:val="00F846FE"/>
    <w:rsid w:val="00F84CE8"/>
    <w:rsid w:val="00F93BD4"/>
    <w:rsid w:val="00F95FA9"/>
    <w:rsid w:val="00F963F6"/>
    <w:rsid w:val="00FA1D8C"/>
    <w:rsid w:val="00FB38E2"/>
    <w:rsid w:val="00FB75B1"/>
    <w:rsid w:val="00FC0559"/>
    <w:rsid w:val="00FD7A6F"/>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005B06B9-88EB-46C3-8724-D16176A4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markedcontent">
    <w:name w:val="markedcontent"/>
    <w:basedOn w:val="Domylnaczcionkaakapitu"/>
    <w:rsid w:val="008E08A7"/>
  </w:style>
  <w:style w:type="character" w:customStyle="1" w:styleId="skgd">
    <w:name w:val="skgd"/>
    <w:basedOn w:val="Domylnaczcionkaakapitu"/>
    <w:rsid w:val="00A64800"/>
  </w:style>
  <w:style w:type="paragraph" w:customStyle="1" w:styleId="Tekstpodstawowy32">
    <w:name w:val="Tekst podstawowy 32"/>
    <w:basedOn w:val="Normalny"/>
    <w:rsid w:val="00916E5F"/>
    <w:pPr>
      <w:suppressAutoHyphens/>
      <w:spacing w:after="0" w:line="240" w:lineRule="auto"/>
    </w:pPr>
    <w:rPr>
      <w:rFonts w:ascii="Times New Roman" w:eastAsia="Times New Roman" w:hAnsi="Times New Roman" w:cs="Times New Roman"/>
      <w:sz w:val="24"/>
      <w:szCs w:val="20"/>
      <w:lang w:eastAsia="ar-SA"/>
    </w:rPr>
  </w:style>
  <w:style w:type="paragraph" w:customStyle="1" w:styleId="Akapitzlist1">
    <w:name w:val="Akapit z listą1"/>
    <w:basedOn w:val="Normalny"/>
    <w:uiPriority w:val="34"/>
    <w:qFormat/>
    <w:rsid w:val="00916E5F"/>
    <w:pPr>
      <w:spacing w:after="0" w:line="240" w:lineRule="auto"/>
      <w:ind w:left="720"/>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176">
      <w:bodyDiv w:val="1"/>
      <w:marLeft w:val="0"/>
      <w:marRight w:val="0"/>
      <w:marTop w:val="0"/>
      <w:marBottom w:val="0"/>
      <w:divBdr>
        <w:top w:val="none" w:sz="0" w:space="0" w:color="auto"/>
        <w:left w:val="none" w:sz="0" w:space="0" w:color="auto"/>
        <w:bottom w:val="none" w:sz="0" w:space="0" w:color="auto"/>
        <w:right w:val="none" w:sz="0" w:space="0" w:color="auto"/>
      </w:divBdr>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zpokije@wp.pl" TargetMode="Externa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B53D-31A0-4C61-8F8A-627129C8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8664</Words>
  <Characters>51990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Radosław Petrus</cp:lastModifiedBy>
  <cp:revision>3</cp:revision>
  <cp:lastPrinted>2021-08-11T14:13:00Z</cp:lastPrinted>
  <dcterms:created xsi:type="dcterms:W3CDTF">2021-12-30T10:44:00Z</dcterms:created>
  <dcterms:modified xsi:type="dcterms:W3CDTF">2021-12-30T13:48:00Z</dcterms:modified>
</cp:coreProperties>
</file>